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5530A6">
      <w:pPr>
        <w:spacing w:line="253" w:lineRule="auto"/>
        <w:rPr>
          <w:rFonts w:ascii="Arial"/>
          <w:sz w:val="21"/>
        </w:rPr>
      </w:pPr>
    </w:p>
    <w:p w14:paraId="49F4903C">
      <w:pPr>
        <w:spacing w:line="253" w:lineRule="auto"/>
        <w:rPr>
          <w:rFonts w:ascii="Arial"/>
          <w:sz w:val="21"/>
        </w:rPr>
      </w:pPr>
    </w:p>
    <w:p w14:paraId="544D6BBF">
      <w:pPr>
        <w:spacing w:line="253" w:lineRule="auto"/>
        <w:rPr>
          <w:rFonts w:ascii="Arial"/>
          <w:sz w:val="21"/>
        </w:rPr>
      </w:pPr>
    </w:p>
    <w:p w14:paraId="35DF3309">
      <w:pPr>
        <w:spacing w:line="253" w:lineRule="auto"/>
        <w:rPr>
          <w:rFonts w:ascii="Arial"/>
          <w:sz w:val="21"/>
        </w:rPr>
      </w:pPr>
    </w:p>
    <w:p w14:paraId="146D0EC1">
      <w:pPr>
        <w:spacing w:line="253" w:lineRule="auto"/>
        <w:rPr>
          <w:rFonts w:ascii="Arial"/>
          <w:sz w:val="21"/>
        </w:rPr>
      </w:pPr>
    </w:p>
    <w:p w14:paraId="32235180">
      <w:pPr>
        <w:spacing w:line="253" w:lineRule="auto"/>
        <w:rPr>
          <w:rFonts w:ascii="Arial"/>
          <w:sz w:val="21"/>
        </w:rPr>
      </w:pPr>
    </w:p>
    <w:p w14:paraId="5F485F07">
      <w:pPr>
        <w:spacing w:line="254" w:lineRule="auto"/>
        <w:rPr>
          <w:rFonts w:ascii="Arial"/>
          <w:sz w:val="21"/>
        </w:rPr>
      </w:pPr>
    </w:p>
    <w:p w14:paraId="1D0AED8F">
      <w:pPr>
        <w:spacing w:line="254" w:lineRule="auto"/>
        <w:rPr>
          <w:rFonts w:ascii="Arial"/>
          <w:sz w:val="21"/>
        </w:rPr>
      </w:pPr>
    </w:p>
    <w:p w14:paraId="2B24FD22">
      <w:pPr>
        <w:spacing w:line="254" w:lineRule="auto"/>
        <w:rPr>
          <w:rFonts w:ascii="Arial"/>
          <w:sz w:val="21"/>
        </w:rPr>
      </w:pPr>
    </w:p>
    <w:p w14:paraId="02BC7C6E">
      <w:pPr>
        <w:spacing w:line="254" w:lineRule="auto"/>
        <w:rPr>
          <w:rFonts w:ascii="Arial"/>
          <w:sz w:val="21"/>
        </w:rPr>
      </w:pPr>
    </w:p>
    <w:p w14:paraId="6624D325">
      <w:pPr>
        <w:spacing w:line="1464" w:lineRule="exact"/>
        <w:ind w:left="325"/>
      </w:pPr>
      <w:r>
        <w:rPr>
          <w:position w:val="-27"/>
        </w:rPr>
        <w:drawing>
          <wp:inline distT="0" distB="0" distL="0" distR="0">
            <wp:extent cx="396875" cy="915670"/>
            <wp:effectExtent l="0" t="0" r="0" b="0"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97307" cy="915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27"/>
        </w:rPr>
        <w:drawing>
          <wp:inline distT="0" distB="0" distL="0" distR="0">
            <wp:extent cx="344805" cy="915670"/>
            <wp:effectExtent l="0" t="0" r="0" b="0"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45048" cy="916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28"/>
        </w:rPr>
        <w:drawing>
          <wp:inline distT="0" distB="0" distL="0" distR="0">
            <wp:extent cx="392430" cy="918845"/>
            <wp:effectExtent l="0" t="0" r="0" b="0"/>
            <wp:docPr id="6" name="IM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 6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93046" cy="9189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27"/>
        </w:rPr>
        <w:drawing>
          <wp:inline distT="0" distB="0" distL="0" distR="0">
            <wp:extent cx="400685" cy="908685"/>
            <wp:effectExtent l="0" t="0" r="0" b="0"/>
            <wp:docPr id="8" name="IM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 8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01311" cy="9090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22"/>
        </w:rPr>
        <w:drawing>
          <wp:inline distT="0" distB="0" distL="0" distR="0">
            <wp:extent cx="331470" cy="856615"/>
            <wp:effectExtent l="0" t="0" r="0" b="0"/>
            <wp:docPr id="10" name="I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 10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32012" cy="8566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24"/>
        </w:rPr>
        <w:drawing>
          <wp:inline distT="0" distB="0" distL="0" distR="0">
            <wp:extent cx="358140" cy="871855"/>
            <wp:effectExtent l="0" t="0" r="0" b="0"/>
            <wp:docPr id="12" name="IM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 12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58738" cy="872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28"/>
        </w:rPr>
        <w:drawing>
          <wp:inline distT="0" distB="0" distL="0" distR="0">
            <wp:extent cx="406400" cy="921385"/>
            <wp:effectExtent l="0" t="0" r="0" b="0"/>
            <wp:docPr id="14" name="IM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 14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406523" cy="9219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28"/>
        </w:rPr>
        <w:drawing>
          <wp:inline distT="0" distB="0" distL="0" distR="0">
            <wp:extent cx="377190" cy="913130"/>
            <wp:effectExtent l="0" t="0" r="0" b="0"/>
            <wp:docPr id="16" name="IM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 16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377596" cy="9131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26"/>
        </w:rPr>
        <w:drawing>
          <wp:inline distT="0" distB="0" distL="0" distR="0">
            <wp:extent cx="388620" cy="886460"/>
            <wp:effectExtent l="0" t="0" r="0" b="0"/>
            <wp:docPr id="18" name="IM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 18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388800" cy="8864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28"/>
        </w:rPr>
        <w:drawing>
          <wp:inline distT="0" distB="0" distL="0" distR="0">
            <wp:extent cx="406400" cy="919480"/>
            <wp:effectExtent l="0" t="0" r="0" b="0"/>
            <wp:docPr id="20" name="IM 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 20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406864" cy="919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28"/>
        </w:rPr>
        <w:drawing>
          <wp:inline distT="0" distB="0" distL="0" distR="0">
            <wp:extent cx="377190" cy="913130"/>
            <wp:effectExtent l="0" t="0" r="0" b="0"/>
            <wp:docPr id="22" name="IM 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 22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377597" cy="9131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28"/>
        </w:rPr>
        <w:drawing>
          <wp:inline distT="0" distB="0" distL="0" distR="0">
            <wp:extent cx="381635" cy="878840"/>
            <wp:effectExtent l="0" t="0" r="0" b="0"/>
            <wp:docPr id="24" name="IM 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 24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382098" cy="879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26"/>
        </w:rPr>
        <w:drawing>
          <wp:inline distT="0" distB="0" distL="0" distR="0">
            <wp:extent cx="400685" cy="889000"/>
            <wp:effectExtent l="0" t="0" r="0" b="0"/>
            <wp:docPr id="26" name="IM 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 26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400999" cy="889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29"/>
        </w:rPr>
        <w:drawing>
          <wp:inline distT="0" distB="0" distL="0" distR="0">
            <wp:extent cx="410845" cy="929005"/>
            <wp:effectExtent l="0" t="0" r="0" b="0"/>
            <wp:docPr id="28" name="IM 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 28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411025" cy="929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D1A2F4">
      <w:pPr>
        <w:spacing w:line="247" w:lineRule="auto"/>
        <w:rPr>
          <w:rFonts w:ascii="Arial"/>
          <w:sz w:val="21"/>
        </w:rPr>
      </w:pPr>
    </w:p>
    <w:p w14:paraId="441F74A2">
      <w:pPr>
        <w:spacing w:line="247" w:lineRule="auto"/>
        <w:rPr>
          <w:rFonts w:ascii="Arial"/>
          <w:sz w:val="21"/>
        </w:rPr>
      </w:pPr>
    </w:p>
    <w:p w14:paraId="38A9888D">
      <w:pPr>
        <w:spacing w:line="247" w:lineRule="auto"/>
        <w:rPr>
          <w:rFonts w:ascii="Arial"/>
          <w:sz w:val="21"/>
        </w:rPr>
      </w:pPr>
    </w:p>
    <w:p w14:paraId="33F5E285">
      <w:pPr>
        <w:spacing w:line="247" w:lineRule="auto"/>
        <w:rPr>
          <w:rFonts w:ascii="Arial"/>
          <w:sz w:val="21"/>
        </w:rPr>
      </w:pPr>
    </w:p>
    <w:p w14:paraId="36DAB750">
      <w:pPr>
        <w:spacing w:line="247" w:lineRule="auto"/>
        <w:rPr>
          <w:rFonts w:ascii="Arial"/>
          <w:sz w:val="21"/>
        </w:rPr>
      </w:pPr>
    </w:p>
    <w:p w14:paraId="7317E8DF">
      <w:pPr>
        <w:pStyle w:val="2"/>
        <w:spacing w:before="101" w:line="219" w:lineRule="auto"/>
        <w:ind w:left="3032"/>
      </w:pPr>
      <w:r>
        <w:rPr>
          <w:spacing w:val="5"/>
        </w:rPr>
        <w:t>烟福教〔2024〕84</w:t>
      </w:r>
      <w:r>
        <w:rPr>
          <w:spacing w:val="-44"/>
        </w:rPr>
        <w:t xml:space="preserve"> </w:t>
      </w:r>
      <w:r>
        <w:rPr>
          <w:spacing w:val="5"/>
        </w:rPr>
        <w:t>号</w:t>
      </w:r>
    </w:p>
    <w:p w14:paraId="1AC975CB">
      <w:pPr>
        <w:spacing w:before="118" w:line="35" w:lineRule="exact"/>
        <w:ind w:firstLine="81"/>
      </w:pPr>
      <w:r>
        <w:drawing>
          <wp:inline distT="0" distB="0" distL="0" distR="0">
            <wp:extent cx="5600700" cy="22225"/>
            <wp:effectExtent l="0" t="0" r="0" b="0"/>
            <wp:docPr id="30" name="IM 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 30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600700" cy="22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AD3056">
      <w:pPr>
        <w:spacing w:line="283" w:lineRule="auto"/>
        <w:rPr>
          <w:rFonts w:ascii="Arial"/>
          <w:sz w:val="21"/>
        </w:rPr>
      </w:pPr>
    </w:p>
    <w:p w14:paraId="2E45C6EA">
      <w:pPr>
        <w:spacing w:before="167" w:line="218" w:lineRule="auto"/>
        <w:ind w:left="2281" w:right="802" w:hanging="1438"/>
        <w:outlineLvl w:val="0"/>
        <w:rPr>
          <w:rFonts w:ascii="方正小标宋简体" w:hAnsi="方正小标宋简体" w:eastAsia="方正小标宋简体" w:cs="方正小标宋简体"/>
          <w:sz w:val="43"/>
          <w:szCs w:val="43"/>
        </w:rPr>
      </w:pPr>
      <w:bookmarkStart w:id="0" w:name="_GoBack"/>
      <w:r>
        <w:rPr>
          <w:rFonts w:ascii="方正小标宋简体" w:hAnsi="方正小标宋简体" w:eastAsia="方正小标宋简体" w:cs="方正小标宋简体"/>
          <w:spacing w:val="8"/>
          <w:sz w:val="43"/>
          <w:szCs w:val="43"/>
        </w:rPr>
        <w:t>关于印发《福山区 2024 年义务教育段</w:t>
      </w:r>
      <w:r>
        <w:rPr>
          <w:rFonts w:ascii="方正小标宋简体" w:hAnsi="方正小标宋简体" w:eastAsia="方正小标宋简体" w:cs="方正小标宋简体"/>
          <w:sz w:val="43"/>
          <w:szCs w:val="43"/>
        </w:rPr>
        <w:t xml:space="preserve"> </w:t>
      </w:r>
      <w:r>
        <w:rPr>
          <w:rFonts w:ascii="方正小标宋简体" w:hAnsi="方正小标宋简体" w:eastAsia="方正小标宋简体" w:cs="方正小标宋简体"/>
          <w:spacing w:val="8"/>
          <w:sz w:val="43"/>
          <w:szCs w:val="43"/>
        </w:rPr>
        <w:t>招生实施方案》的通知</w:t>
      </w:r>
    </w:p>
    <w:p w14:paraId="46E90A29">
      <w:pPr>
        <w:spacing w:line="247" w:lineRule="auto"/>
        <w:rPr>
          <w:rFonts w:ascii="Arial"/>
          <w:sz w:val="21"/>
        </w:rPr>
      </w:pPr>
    </w:p>
    <w:p w14:paraId="37270437">
      <w:pPr>
        <w:spacing w:line="247" w:lineRule="auto"/>
        <w:rPr>
          <w:rFonts w:ascii="Arial"/>
          <w:sz w:val="21"/>
        </w:rPr>
      </w:pPr>
    </w:p>
    <w:p w14:paraId="7FB407DF">
      <w:pPr>
        <w:pStyle w:val="2"/>
        <w:spacing w:before="100" w:line="219" w:lineRule="auto"/>
        <w:jc w:val="right"/>
      </w:pPr>
      <w:r>
        <w:rPr>
          <w:spacing w:val="6"/>
        </w:rPr>
        <w:t>各镇（街）小学、中学，直属各学校、幼儿园，局机关各科室：</w:t>
      </w:r>
    </w:p>
    <w:p w14:paraId="527AA9F2">
      <w:pPr>
        <w:pStyle w:val="2"/>
        <w:spacing w:before="192" w:line="316" w:lineRule="auto"/>
        <w:ind w:right="113" w:firstLine="653"/>
      </w:pPr>
      <w:r>
        <w:rPr>
          <w:spacing w:val="7"/>
        </w:rPr>
        <w:t>现将《福山区</w:t>
      </w:r>
      <w:r>
        <w:rPr>
          <w:spacing w:val="-50"/>
        </w:rPr>
        <w:t xml:space="preserve"> </w:t>
      </w:r>
      <w:r>
        <w:rPr>
          <w:spacing w:val="7"/>
        </w:rPr>
        <w:t>2024</w:t>
      </w:r>
      <w:r>
        <w:rPr>
          <w:spacing w:val="-59"/>
        </w:rPr>
        <w:t xml:space="preserve"> </w:t>
      </w:r>
      <w:r>
        <w:rPr>
          <w:spacing w:val="7"/>
        </w:rPr>
        <w:t>年义务教育段招生实施</w:t>
      </w:r>
      <w:r>
        <w:rPr>
          <w:spacing w:val="6"/>
        </w:rPr>
        <w:t>方案》印发给你</w:t>
      </w:r>
      <w:r>
        <w:t xml:space="preserve"> </w:t>
      </w:r>
      <w:r>
        <w:rPr>
          <w:spacing w:val="8"/>
        </w:rPr>
        <w:t>们，望结合实际，认真贯彻落实。</w:t>
      </w:r>
    </w:p>
    <w:p w14:paraId="273A7BD6">
      <w:pPr>
        <w:spacing w:line="267" w:lineRule="auto"/>
        <w:rPr>
          <w:rFonts w:ascii="Arial"/>
          <w:sz w:val="21"/>
        </w:rPr>
      </w:pPr>
    </w:p>
    <w:p w14:paraId="348EBB33">
      <w:pPr>
        <w:spacing w:line="267" w:lineRule="auto"/>
        <w:rPr>
          <w:rFonts w:ascii="Arial"/>
          <w:sz w:val="21"/>
        </w:rPr>
      </w:pPr>
    </w:p>
    <w:p w14:paraId="2C089D47">
      <w:pPr>
        <w:spacing w:line="267" w:lineRule="auto"/>
        <w:rPr>
          <w:rFonts w:ascii="Arial"/>
          <w:sz w:val="21"/>
        </w:rPr>
      </w:pPr>
    </w:p>
    <w:p w14:paraId="07B5C8E0">
      <w:pPr>
        <w:spacing w:line="267" w:lineRule="auto"/>
        <w:rPr>
          <w:rFonts w:ascii="Arial"/>
          <w:sz w:val="21"/>
        </w:rPr>
      </w:pPr>
    </w:p>
    <w:p w14:paraId="7491A41F">
      <w:pPr>
        <w:pStyle w:val="2"/>
        <w:spacing w:before="102" w:line="319" w:lineRule="auto"/>
        <w:ind w:left="6021" w:right="583" w:hanging="566"/>
      </w:pPr>
      <w:r>
        <w:rPr>
          <w:spacing w:val="8"/>
        </w:rPr>
        <w:t>福山区教育和体育局</w:t>
      </w:r>
      <w:r>
        <w:t xml:space="preserve"> </w:t>
      </w:r>
      <w:r>
        <w:rPr>
          <w:spacing w:val="-15"/>
        </w:rPr>
        <w:t>2024</w:t>
      </w:r>
      <w:r>
        <w:rPr>
          <w:spacing w:val="-53"/>
        </w:rPr>
        <w:t xml:space="preserve"> </w:t>
      </w:r>
      <w:r>
        <w:rPr>
          <w:spacing w:val="-15"/>
        </w:rPr>
        <w:t>年</w:t>
      </w:r>
      <w:r>
        <w:rPr>
          <w:spacing w:val="-46"/>
        </w:rPr>
        <w:t xml:space="preserve"> </w:t>
      </w:r>
      <w:r>
        <w:rPr>
          <w:spacing w:val="-15"/>
        </w:rPr>
        <w:t>8</w:t>
      </w:r>
      <w:r>
        <w:rPr>
          <w:spacing w:val="-46"/>
        </w:rPr>
        <w:t xml:space="preserve"> </w:t>
      </w:r>
      <w:r>
        <w:rPr>
          <w:spacing w:val="-15"/>
        </w:rPr>
        <w:t>月</w:t>
      </w:r>
      <w:r>
        <w:rPr>
          <w:spacing w:val="-46"/>
        </w:rPr>
        <w:t xml:space="preserve"> </w:t>
      </w:r>
      <w:r>
        <w:rPr>
          <w:spacing w:val="-15"/>
        </w:rPr>
        <w:t>9 日</w:t>
      </w:r>
    </w:p>
    <w:p w14:paraId="3483E318">
      <w:pPr>
        <w:spacing w:line="319" w:lineRule="auto"/>
        <w:sectPr>
          <w:footerReference r:id="rId5" w:type="default"/>
          <w:pgSz w:w="11906" w:h="16839"/>
          <w:pgMar w:top="1431" w:right="1520" w:bottom="1339" w:left="1483" w:header="0" w:footer="1095" w:gutter="0"/>
          <w:cols w:space="720" w:num="1"/>
        </w:sectPr>
      </w:pPr>
    </w:p>
    <w:p w14:paraId="13751FE8">
      <w:pPr>
        <w:spacing w:line="276" w:lineRule="auto"/>
        <w:rPr>
          <w:rFonts w:ascii="Arial"/>
          <w:sz w:val="21"/>
        </w:rPr>
      </w:pPr>
    </w:p>
    <w:p w14:paraId="28C06B4F">
      <w:pPr>
        <w:spacing w:line="276" w:lineRule="auto"/>
        <w:rPr>
          <w:rFonts w:ascii="Arial"/>
          <w:sz w:val="21"/>
        </w:rPr>
      </w:pPr>
    </w:p>
    <w:p w14:paraId="53168F31">
      <w:pPr>
        <w:spacing w:line="277" w:lineRule="auto"/>
        <w:rPr>
          <w:rFonts w:ascii="Arial"/>
          <w:sz w:val="21"/>
        </w:rPr>
      </w:pPr>
    </w:p>
    <w:p w14:paraId="6FCF9C49">
      <w:pPr>
        <w:spacing w:line="277" w:lineRule="auto"/>
        <w:rPr>
          <w:rFonts w:ascii="Arial"/>
          <w:sz w:val="21"/>
        </w:rPr>
      </w:pPr>
    </w:p>
    <w:p w14:paraId="7E93622D">
      <w:pPr>
        <w:spacing w:line="277" w:lineRule="auto"/>
        <w:rPr>
          <w:rFonts w:ascii="Arial"/>
          <w:sz w:val="21"/>
        </w:rPr>
      </w:pPr>
    </w:p>
    <w:p w14:paraId="2C525A9E">
      <w:pPr>
        <w:spacing w:line="277" w:lineRule="auto"/>
        <w:rPr>
          <w:rFonts w:ascii="Arial"/>
          <w:sz w:val="21"/>
        </w:rPr>
      </w:pPr>
    </w:p>
    <w:p w14:paraId="07860A03">
      <w:pPr>
        <w:spacing w:before="167" w:line="234" w:lineRule="auto"/>
        <w:ind w:left="620"/>
        <w:rPr>
          <w:rFonts w:ascii="方正小标宋简体" w:hAnsi="方正小标宋简体" w:eastAsia="方正小标宋简体" w:cs="方正小标宋简体"/>
          <w:sz w:val="43"/>
          <w:szCs w:val="43"/>
        </w:rPr>
      </w:pPr>
      <w:r>
        <w:rPr>
          <w:rFonts w:ascii="方正小标宋简体" w:hAnsi="方正小标宋简体" w:eastAsia="方正小标宋简体" w:cs="方正小标宋简体"/>
          <w:spacing w:val="7"/>
          <w:sz w:val="43"/>
          <w:szCs w:val="43"/>
        </w:rPr>
        <w:t>福山区 2024 年义务教育段招生实施方案</w:t>
      </w:r>
    </w:p>
    <w:p w14:paraId="6521FAFD">
      <w:pPr>
        <w:spacing w:line="245" w:lineRule="auto"/>
        <w:rPr>
          <w:rFonts w:ascii="Arial"/>
          <w:sz w:val="21"/>
        </w:rPr>
      </w:pPr>
    </w:p>
    <w:p w14:paraId="1764BE5F">
      <w:pPr>
        <w:spacing w:line="246" w:lineRule="auto"/>
        <w:rPr>
          <w:rFonts w:ascii="Arial"/>
          <w:sz w:val="21"/>
        </w:rPr>
      </w:pPr>
    </w:p>
    <w:p w14:paraId="64E3161B">
      <w:pPr>
        <w:pStyle w:val="2"/>
        <w:spacing w:before="101" w:line="323" w:lineRule="auto"/>
        <w:ind w:left="1" w:right="156" w:firstLine="633"/>
      </w:pPr>
      <w:r>
        <w:rPr>
          <w:spacing w:val="12"/>
        </w:rPr>
        <w:t>根据《关于做好福山区</w:t>
      </w:r>
      <w:r>
        <w:rPr>
          <w:spacing w:val="-27"/>
        </w:rPr>
        <w:t xml:space="preserve"> </w:t>
      </w:r>
      <w:r>
        <w:rPr>
          <w:spacing w:val="12"/>
        </w:rPr>
        <w:t>2024</w:t>
      </w:r>
      <w:r>
        <w:rPr>
          <w:spacing w:val="-51"/>
        </w:rPr>
        <w:t xml:space="preserve"> </w:t>
      </w:r>
      <w:r>
        <w:rPr>
          <w:spacing w:val="12"/>
        </w:rPr>
        <w:t>年义务教育段学校招生工作的</w:t>
      </w:r>
      <w:r>
        <w:t xml:space="preserve"> </w:t>
      </w:r>
      <w:r>
        <w:rPr>
          <w:spacing w:val="9"/>
        </w:rPr>
        <w:t>通知》要求，结合全区义务教育段学校布局和资源配置状况，及</w:t>
      </w:r>
      <w:r>
        <w:rPr>
          <w:spacing w:val="7"/>
        </w:rPr>
        <w:t xml:space="preserve"> </w:t>
      </w:r>
      <w:r>
        <w:rPr>
          <w:spacing w:val="8"/>
        </w:rPr>
        <w:t>适龄儿童分布状况，制定本招生实施方案。</w:t>
      </w:r>
    </w:p>
    <w:p w14:paraId="1D900B16">
      <w:pPr>
        <w:spacing w:before="52" w:line="229" w:lineRule="auto"/>
        <w:ind w:left="643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7"/>
          <w:sz w:val="31"/>
          <w:szCs w:val="31"/>
        </w:rPr>
        <w:t>一、招生计划</w:t>
      </w:r>
    </w:p>
    <w:p w14:paraId="480C1FA3">
      <w:pPr>
        <w:pStyle w:val="2"/>
        <w:spacing w:before="176" w:line="318" w:lineRule="auto"/>
        <w:ind w:left="17" w:right="153" w:firstLine="616"/>
      </w:pPr>
      <w:r>
        <w:rPr>
          <w:spacing w:val="9"/>
        </w:rPr>
        <w:t>根据福山区各初中、小学设学规模及周边生源情况，确定招</w:t>
      </w:r>
      <w:r>
        <w:rPr>
          <w:spacing w:val="14"/>
        </w:rPr>
        <w:t xml:space="preserve"> </w:t>
      </w:r>
      <w:r>
        <w:rPr>
          <w:spacing w:val="2"/>
        </w:rPr>
        <w:t>生计划如下：</w:t>
      </w:r>
    </w:p>
    <w:p w14:paraId="051086E9">
      <w:pPr>
        <w:spacing w:before="51" w:line="219" w:lineRule="auto"/>
        <w:ind w:left="630"/>
        <w:rPr>
          <w:rFonts w:ascii="KaiTi_GB2312" w:hAnsi="KaiTi_GB2312" w:eastAsia="KaiTi_GB2312" w:cs="KaiTi_GB2312"/>
          <w:sz w:val="31"/>
          <w:szCs w:val="31"/>
        </w:rPr>
      </w:pPr>
      <w:r>
        <w:rPr>
          <w:rFonts w:ascii="KaiTi_GB2312" w:hAnsi="KaiTi_GB2312" w:eastAsia="KaiTi_GB2312" w:cs="KaiTi_GB2312"/>
          <w:spacing w:val="8"/>
          <w:sz w:val="31"/>
          <w:szCs w:val="31"/>
        </w:rPr>
        <w:t>（一）小学</w:t>
      </w:r>
    </w:p>
    <w:p w14:paraId="5B0CC9AC">
      <w:pPr>
        <w:pStyle w:val="2"/>
        <w:spacing w:before="191" w:line="318" w:lineRule="auto"/>
        <w:ind w:left="1" w:right="156" w:firstLine="642"/>
      </w:pPr>
      <w:r>
        <w:t>截止到</w:t>
      </w:r>
      <w:r>
        <w:rPr>
          <w:spacing w:val="-40"/>
        </w:rPr>
        <w:t xml:space="preserve"> </w:t>
      </w:r>
      <w:r>
        <w:t>2024</w:t>
      </w:r>
      <w:r>
        <w:rPr>
          <w:spacing w:val="-58"/>
        </w:rPr>
        <w:t xml:space="preserve"> </w:t>
      </w:r>
      <w:r>
        <w:t>年</w:t>
      </w:r>
      <w:r>
        <w:rPr>
          <w:spacing w:val="-46"/>
        </w:rPr>
        <w:t xml:space="preserve"> </w:t>
      </w:r>
      <w:r>
        <w:t>8</w:t>
      </w:r>
      <w:r>
        <w:rPr>
          <w:spacing w:val="-46"/>
        </w:rPr>
        <w:t xml:space="preserve"> </w:t>
      </w:r>
      <w:r>
        <w:t>月</w:t>
      </w:r>
      <w:r>
        <w:rPr>
          <w:spacing w:val="-38"/>
        </w:rPr>
        <w:t xml:space="preserve"> </w:t>
      </w:r>
      <w:r>
        <w:t xml:space="preserve">31 日，凡年满六周岁，未取得过小学学 </w:t>
      </w:r>
      <w:r>
        <w:rPr>
          <w:spacing w:val="8"/>
        </w:rPr>
        <w:t>籍且符合福山区小学入学条件的适龄儿童均可报名。</w:t>
      </w:r>
    </w:p>
    <w:p w14:paraId="6A260FC9">
      <w:pPr>
        <w:pStyle w:val="2"/>
        <w:spacing w:before="57" w:line="329" w:lineRule="auto"/>
        <w:ind w:firstLine="658"/>
      </w:pPr>
      <w:r>
        <w:rPr>
          <w:b/>
          <w:bCs/>
          <w:spacing w:val="1"/>
        </w:rPr>
        <w:t>1.城区（街道）小学：</w:t>
      </w:r>
      <w:r>
        <w:rPr>
          <w:spacing w:val="1"/>
        </w:rPr>
        <w:t>计划招收</w:t>
      </w:r>
      <w:r>
        <w:rPr>
          <w:spacing w:val="-46"/>
        </w:rPr>
        <w:t xml:space="preserve"> </w:t>
      </w:r>
      <w:r>
        <w:rPr>
          <w:spacing w:val="1"/>
        </w:rPr>
        <w:t>96</w:t>
      </w:r>
      <w:r>
        <w:rPr>
          <w:spacing w:val="-59"/>
        </w:rPr>
        <w:t xml:space="preserve"> </w:t>
      </w:r>
      <w:r>
        <w:rPr>
          <w:spacing w:val="1"/>
        </w:rPr>
        <w:t>个班。其中，实验小学</w:t>
      </w:r>
      <w:r>
        <w:rPr>
          <w:spacing w:val="-46"/>
        </w:rPr>
        <w:t xml:space="preserve"> </w:t>
      </w:r>
      <w:r>
        <w:rPr>
          <w:spacing w:val="1"/>
        </w:rPr>
        <w:t>6</w:t>
      </w:r>
      <w:r>
        <w:t xml:space="preserve">  </w:t>
      </w:r>
      <w:r>
        <w:rPr>
          <w:spacing w:val="9"/>
        </w:rPr>
        <w:t>个班，西关小学</w:t>
      </w:r>
      <w:r>
        <w:rPr>
          <w:spacing w:val="-29"/>
        </w:rPr>
        <w:t xml:space="preserve"> </w:t>
      </w:r>
      <w:r>
        <w:rPr>
          <w:spacing w:val="9"/>
        </w:rPr>
        <w:t>6</w:t>
      </w:r>
      <w:r>
        <w:rPr>
          <w:spacing w:val="-52"/>
        </w:rPr>
        <w:t xml:space="preserve"> </w:t>
      </w:r>
      <w:r>
        <w:rPr>
          <w:spacing w:val="9"/>
        </w:rPr>
        <w:t>个班，福惠小学</w:t>
      </w:r>
      <w:r>
        <w:rPr>
          <w:spacing w:val="-43"/>
        </w:rPr>
        <w:t xml:space="preserve"> </w:t>
      </w:r>
      <w:r>
        <w:rPr>
          <w:spacing w:val="9"/>
        </w:rPr>
        <w:t>2</w:t>
      </w:r>
      <w:r>
        <w:rPr>
          <w:spacing w:val="-53"/>
        </w:rPr>
        <w:t xml:space="preserve"> </w:t>
      </w:r>
      <w:r>
        <w:rPr>
          <w:spacing w:val="9"/>
        </w:rPr>
        <w:t>个班，东华小学</w:t>
      </w:r>
      <w:r>
        <w:rPr>
          <w:spacing w:val="-36"/>
        </w:rPr>
        <w:t xml:space="preserve"> </w:t>
      </w:r>
      <w:r>
        <w:rPr>
          <w:spacing w:val="9"/>
        </w:rPr>
        <w:t>12</w:t>
      </w:r>
      <w:r>
        <w:rPr>
          <w:spacing w:val="-54"/>
        </w:rPr>
        <w:t xml:space="preserve"> </w:t>
      </w:r>
      <w:r>
        <w:rPr>
          <w:spacing w:val="9"/>
        </w:rPr>
        <w:t>个班，</w:t>
      </w:r>
      <w:r>
        <w:t xml:space="preserve"> </w:t>
      </w:r>
      <w:r>
        <w:rPr>
          <w:spacing w:val="5"/>
        </w:rPr>
        <w:t>河滨路小学</w:t>
      </w:r>
      <w:r>
        <w:rPr>
          <w:spacing w:val="-35"/>
        </w:rPr>
        <w:t xml:space="preserve"> </w:t>
      </w:r>
      <w:r>
        <w:rPr>
          <w:spacing w:val="5"/>
        </w:rPr>
        <w:t>7</w:t>
      </w:r>
      <w:r>
        <w:rPr>
          <w:spacing w:val="-60"/>
        </w:rPr>
        <w:t xml:space="preserve"> </w:t>
      </w:r>
      <w:r>
        <w:rPr>
          <w:spacing w:val="5"/>
        </w:rPr>
        <w:t>个班，天府街小学</w:t>
      </w:r>
      <w:r>
        <w:rPr>
          <w:spacing w:val="-46"/>
        </w:rPr>
        <w:t xml:space="preserve"> </w:t>
      </w:r>
      <w:r>
        <w:rPr>
          <w:spacing w:val="5"/>
        </w:rPr>
        <w:t>6</w:t>
      </w:r>
      <w:r>
        <w:rPr>
          <w:spacing w:val="-59"/>
        </w:rPr>
        <w:t xml:space="preserve"> </w:t>
      </w:r>
      <w:r>
        <w:rPr>
          <w:spacing w:val="5"/>
        </w:rPr>
        <w:t>个班，第三实验小学</w:t>
      </w:r>
      <w:r>
        <w:rPr>
          <w:spacing w:val="-48"/>
        </w:rPr>
        <w:t xml:space="preserve"> </w:t>
      </w:r>
      <w:r>
        <w:rPr>
          <w:spacing w:val="5"/>
        </w:rPr>
        <w:t>7</w:t>
      </w:r>
      <w:r>
        <w:rPr>
          <w:spacing w:val="-60"/>
        </w:rPr>
        <w:t xml:space="preserve"> </w:t>
      </w:r>
      <w:r>
        <w:rPr>
          <w:spacing w:val="5"/>
        </w:rPr>
        <w:t>个班，</w:t>
      </w:r>
      <w:r>
        <w:t xml:space="preserve"> </w:t>
      </w:r>
      <w:r>
        <w:rPr>
          <w:spacing w:val="5"/>
        </w:rPr>
        <w:t>福海路小学</w:t>
      </w:r>
      <w:r>
        <w:rPr>
          <w:spacing w:val="-33"/>
        </w:rPr>
        <w:t xml:space="preserve"> </w:t>
      </w:r>
      <w:r>
        <w:rPr>
          <w:spacing w:val="5"/>
        </w:rPr>
        <w:t>12</w:t>
      </w:r>
      <w:r>
        <w:rPr>
          <w:spacing w:val="-59"/>
        </w:rPr>
        <w:t xml:space="preserve"> </w:t>
      </w:r>
      <w:r>
        <w:rPr>
          <w:spacing w:val="5"/>
        </w:rPr>
        <w:t>个班，格迈纳尔中学小学部</w:t>
      </w:r>
      <w:r>
        <w:rPr>
          <w:spacing w:val="-41"/>
        </w:rPr>
        <w:t xml:space="preserve"> </w:t>
      </w:r>
      <w:r>
        <w:rPr>
          <w:spacing w:val="5"/>
        </w:rPr>
        <w:t>10</w:t>
      </w:r>
      <w:r>
        <w:rPr>
          <w:spacing w:val="-62"/>
        </w:rPr>
        <w:t xml:space="preserve"> </w:t>
      </w:r>
      <w:r>
        <w:rPr>
          <w:spacing w:val="5"/>
        </w:rPr>
        <w:t>个班，第二实验小</w:t>
      </w:r>
      <w:r>
        <w:t xml:space="preserve">  </w:t>
      </w:r>
      <w:r>
        <w:rPr>
          <w:spacing w:val="4"/>
        </w:rPr>
        <w:t>学</w:t>
      </w:r>
      <w:r>
        <w:rPr>
          <w:spacing w:val="-43"/>
        </w:rPr>
        <w:t xml:space="preserve"> </w:t>
      </w:r>
      <w:r>
        <w:rPr>
          <w:spacing w:val="4"/>
        </w:rPr>
        <w:t>6</w:t>
      </w:r>
      <w:r>
        <w:rPr>
          <w:spacing w:val="-60"/>
        </w:rPr>
        <w:t xml:space="preserve"> </w:t>
      </w:r>
      <w:r>
        <w:rPr>
          <w:spacing w:val="4"/>
        </w:rPr>
        <w:t>个班，梨景路小学</w:t>
      </w:r>
      <w:r>
        <w:rPr>
          <w:spacing w:val="-45"/>
        </w:rPr>
        <w:t xml:space="preserve"> </w:t>
      </w:r>
      <w:r>
        <w:rPr>
          <w:spacing w:val="4"/>
        </w:rPr>
        <w:t>7</w:t>
      </w:r>
      <w:r>
        <w:rPr>
          <w:spacing w:val="-60"/>
        </w:rPr>
        <w:t xml:space="preserve"> </w:t>
      </w:r>
      <w:r>
        <w:rPr>
          <w:spacing w:val="4"/>
        </w:rPr>
        <w:t>个班，芝阳山学校小学部</w:t>
      </w:r>
      <w:r>
        <w:rPr>
          <w:spacing w:val="-49"/>
        </w:rPr>
        <w:t xml:space="preserve"> </w:t>
      </w:r>
      <w:r>
        <w:rPr>
          <w:spacing w:val="4"/>
        </w:rPr>
        <w:t>4</w:t>
      </w:r>
      <w:r>
        <w:rPr>
          <w:spacing w:val="-60"/>
        </w:rPr>
        <w:t xml:space="preserve"> </w:t>
      </w:r>
      <w:r>
        <w:rPr>
          <w:spacing w:val="4"/>
        </w:rPr>
        <w:t>个班，福新</w:t>
      </w:r>
      <w:r>
        <w:t xml:space="preserve">  </w:t>
      </w:r>
      <w:r>
        <w:rPr>
          <w:spacing w:val="2"/>
        </w:rPr>
        <w:t>小学</w:t>
      </w:r>
      <w:r>
        <w:rPr>
          <w:spacing w:val="-42"/>
        </w:rPr>
        <w:t xml:space="preserve"> </w:t>
      </w:r>
      <w:r>
        <w:rPr>
          <w:spacing w:val="2"/>
        </w:rPr>
        <w:t>2</w:t>
      </w:r>
      <w:r>
        <w:rPr>
          <w:spacing w:val="-59"/>
        </w:rPr>
        <w:t xml:space="preserve"> </w:t>
      </w:r>
      <w:r>
        <w:rPr>
          <w:spacing w:val="2"/>
        </w:rPr>
        <w:t>个班，门楼小学</w:t>
      </w:r>
      <w:r>
        <w:rPr>
          <w:spacing w:val="-51"/>
        </w:rPr>
        <w:t xml:space="preserve"> </w:t>
      </w:r>
      <w:r>
        <w:rPr>
          <w:spacing w:val="2"/>
        </w:rPr>
        <w:t>2</w:t>
      </w:r>
      <w:r>
        <w:rPr>
          <w:spacing w:val="-59"/>
        </w:rPr>
        <w:t xml:space="preserve"> </w:t>
      </w:r>
      <w:r>
        <w:rPr>
          <w:spacing w:val="2"/>
        </w:rPr>
        <w:t>个班，兜余小学</w:t>
      </w:r>
      <w:r>
        <w:rPr>
          <w:spacing w:val="-50"/>
        </w:rPr>
        <w:t xml:space="preserve"> </w:t>
      </w:r>
      <w:r>
        <w:rPr>
          <w:spacing w:val="2"/>
        </w:rPr>
        <w:t>4</w:t>
      </w:r>
      <w:r>
        <w:rPr>
          <w:spacing w:val="-60"/>
        </w:rPr>
        <w:t xml:space="preserve"> </w:t>
      </w:r>
      <w:r>
        <w:rPr>
          <w:spacing w:val="2"/>
        </w:rPr>
        <w:t>个班，东厅小学</w:t>
      </w:r>
      <w:r>
        <w:rPr>
          <w:spacing w:val="-35"/>
        </w:rPr>
        <w:t xml:space="preserve"> </w:t>
      </w:r>
      <w:r>
        <w:rPr>
          <w:spacing w:val="2"/>
        </w:rPr>
        <w:t>3</w:t>
      </w:r>
      <w:r>
        <w:rPr>
          <w:spacing w:val="-60"/>
        </w:rPr>
        <w:t xml:space="preserve"> </w:t>
      </w:r>
      <w:r>
        <w:rPr>
          <w:spacing w:val="2"/>
        </w:rPr>
        <w:t>个</w:t>
      </w:r>
      <w:r>
        <w:t xml:space="preserve">  </w:t>
      </w:r>
      <w:r>
        <w:rPr>
          <w:spacing w:val="7"/>
        </w:rPr>
        <w:t>班。各学校的具体划片招生范围见《福山区</w:t>
      </w:r>
      <w:r>
        <w:rPr>
          <w:spacing w:val="-45"/>
        </w:rPr>
        <w:t xml:space="preserve"> </w:t>
      </w:r>
      <w:r>
        <w:rPr>
          <w:spacing w:val="7"/>
        </w:rPr>
        <w:t>2024</w:t>
      </w:r>
      <w:r>
        <w:rPr>
          <w:spacing w:val="-59"/>
        </w:rPr>
        <w:t xml:space="preserve"> </w:t>
      </w:r>
      <w:r>
        <w:rPr>
          <w:spacing w:val="7"/>
        </w:rPr>
        <w:t>年城区（街道）</w:t>
      </w:r>
      <w:r>
        <w:t xml:space="preserve"> </w:t>
      </w:r>
      <w:r>
        <w:rPr>
          <w:spacing w:val="-17"/>
        </w:rPr>
        <w:t>小学招生范围》（附件</w:t>
      </w:r>
      <w:r>
        <w:rPr>
          <w:spacing w:val="-42"/>
        </w:rPr>
        <w:t xml:space="preserve"> </w:t>
      </w:r>
      <w:r>
        <w:rPr>
          <w:spacing w:val="-17"/>
        </w:rPr>
        <w:t>1）。</w:t>
      </w:r>
    </w:p>
    <w:p w14:paraId="17E98A30">
      <w:pPr>
        <w:pStyle w:val="2"/>
        <w:spacing w:before="59" w:line="316" w:lineRule="auto"/>
        <w:ind w:left="24" w:right="156" w:firstLine="625"/>
      </w:pPr>
      <w:r>
        <w:rPr>
          <w:b/>
          <w:bCs/>
          <w:spacing w:val="9"/>
        </w:rPr>
        <w:t>2.乡镇小学：</w:t>
      </w:r>
      <w:r>
        <w:rPr>
          <w:spacing w:val="9"/>
        </w:rPr>
        <w:t>计划招收</w:t>
      </w:r>
      <w:r>
        <w:rPr>
          <w:spacing w:val="-36"/>
        </w:rPr>
        <w:t xml:space="preserve"> </w:t>
      </w:r>
      <w:r>
        <w:rPr>
          <w:spacing w:val="9"/>
        </w:rPr>
        <w:t>12</w:t>
      </w:r>
      <w:r>
        <w:rPr>
          <w:spacing w:val="-55"/>
        </w:rPr>
        <w:t xml:space="preserve"> </w:t>
      </w:r>
      <w:r>
        <w:rPr>
          <w:spacing w:val="9"/>
        </w:rPr>
        <w:t>个班。其中，高疃小</w:t>
      </w:r>
      <w:r>
        <w:rPr>
          <w:spacing w:val="8"/>
        </w:rPr>
        <w:t>学</w:t>
      </w:r>
      <w:r>
        <w:rPr>
          <w:spacing w:val="-41"/>
        </w:rPr>
        <w:t xml:space="preserve"> </w:t>
      </w:r>
      <w:r>
        <w:rPr>
          <w:spacing w:val="8"/>
        </w:rPr>
        <w:t>2</w:t>
      </w:r>
      <w:r>
        <w:rPr>
          <w:spacing w:val="-54"/>
        </w:rPr>
        <w:t xml:space="preserve"> </w:t>
      </w:r>
      <w:r>
        <w:rPr>
          <w:spacing w:val="8"/>
        </w:rPr>
        <w:t>个班，</w:t>
      </w:r>
      <w:r>
        <w:t xml:space="preserve"> </w:t>
      </w:r>
      <w:r>
        <w:rPr>
          <w:spacing w:val="3"/>
        </w:rPr>
        <w:t>回里小学</w:t>
      </w:r>
      <w:r>
        <w:rPr>
          <w:spacing w:val="-45"/>
        </w:rPr>
        <w:t xml:space="preserve"> </w:t>
      </w:r>
      <w:r>
        <w:rPr>
          <w:spacing w:val="3"/>
        </w:rPr>
        <w:t>2</w:t>
      </w:r>
      <w:r>
        <w:rPr>
          <w:spacing w:val="-60"/>
        </w:rPr>
        <w:t xml:space="preserve"> </w:t>
      </w:r>
      <w:r>
        <w:rPr>
          <w:spacing w:val="3"/>
        </w:rPr>
        <w:t>个班，张格庄小学</w:t>
      </w:r>
      <w:r>
        <w:rPr>
          <w:spacing w:val="-40"/>
        </w:rPr>
        <w:t xml:space="preserve"> </w:t>
      </w:r>
      <w:r>
        <w:rPr>
          <w:spacing w:val="3"/>
        </w:rPr>
        <w:t>1</w:t>
      </w:r>
      <w:r>
        <w:rPr>
          <w:spacing w:val="-60"/>
        </w:rPr>
        <w:t xml:space="preserve"> </w:t>
      </w:r>
      <w:r>
        <w:rPr>
          <w:spacing w:val="3"/>
        </w:rPr>
        <w:t>个班，开发区小学</w:t>
      </w:r>
      <w:r>
        <w:rPr>
          <w:spacing w:val="-49"/>
        </w:rPr>
        <w:t xml:space="preserve"> </w:t>
      </w:r>
      <w:r>
        <w:rPr>
          <w:spacing w:val="3"/>
        </w:rPr>
        <w:t>4</w:t>
      </w:r>
      <w:r>
        <w:rPr>
          <w:spacing w:val="-60"/>
        </w:rPr>
        <w:t xml:space="preserve"> </w:t>
      </w:r>
      <w:r>
        <w:rPr>
          <w:spacing w:val="3"/>
        </w:rPr>
        <w:t>个班，臧家</w:t>
      </w:r>
    </w:p>
    <w:p w14:paraId="2BE75691">
      <w:pPr>
        <w:spacing w:line="316" w:lineRule="auto"/>
        <w:sectPr>
          <w:footerReference r:id="rId6" w:type="default"/>
          <w:pgSz w:w="11906" w:h="16839"/>
          <w:pgMar w:top="1431" w:right="1319" w:bottom="1339" w:left="1488" w:header="0" w:footer="1095" w:gutter="0"/>
          <w:cols w:space="720" w:num="1"/>
        </w:sectPr>
      </w:pPr>
    </w:p>
    <w:p w14:paraId="7F530057">
      <w:pPr>
        <w:spacing w:line="245" w:lineRule="auto"/>
        <w:rPr>
          <w:rFonts w:ascii="Arial"/>
          <w:sz w:val="21"/>
        </w:rPr>
      </w:pPr>
    </w:p>
    <w:p w14:paraId="7D47CB90">
      <w:pPr>
        <w:spacing w:line="245" w:lineRule="auto"/>
        <w:rPr>
          <w:rFonts w:ascii="Arial"/>
          <w:sz w:val="21"/>
        </w:rPr>
      </w:pPr>
    </w:p>
    <w:p w14:paraId="107C4421">
      <w:pPr>
        <w:spacing w:line="246" w:lineRule="auto"/>
        <w:rPr>
          <w:rFonts w:ascii="Arial"/>
          <w:sz w:val="21"/>
        </w:rPr>
      </w:pPr>
    </w:p>
    <w:p w14:paraId="176AAB6C">
      <w:pPr>
        <w:pStyle w:val="2"/>
        <w:spacing w:before="101" w:line="318" w:lineRule="auto"/>
        <w:ind w:left="3" w:right="2" w:firstLine="7"/>
      </w:pPr>
      <w:r>
        <w:rPr>
          <w:spacing w:val="5"/>
        </w:rPr>
        <w:t>庄小学</w:t>
      </w:r>
      <w:r>
        <w:rPr>
          <w:spacing w:val="-33"/>
        </w:rPr>
        <w:t xml:space="preserve"> </w:t>
      </w:r>
      <w:r>
        <w:rPr>
          <w:spacing w:val="5"/>
        </w:rPr>
        <w:t>2</w:t>
      </w:r>
      <w:r>
        <w:rPr>
          <w:spacing w:val="-59"/>
        </w:rPr>
        <w:t xml:space="preserve"> </w:t>
      </w:r>
      <w:r>
        <w:rPr>
          <w:spacing w:val="5"/>
        </w:rPr>
        <w:t>个班，寨里小学</w:t>
      </w:r>
      <w:r>
        <w:rPr>
          <w:spacing w:val="-41"/>
        </w:rPr>
        <w:t xml:space="preserve"> </w:t>
      </w:r>
      <w:r>
        <w:rPr>
          <w:spacing w:val="5"/>
        </w:rPr>
        <w:t>1</w:t>
      </w:r>
      <w:r>
        <w:rPr>
          <w:spacing w:val="-60"/>
        </w:rPr>
        <w:t xml:space="preserve"> </w:t>
      </w:r>
      <w:r>
        <w:rPr>
          <w:spacing w:val="5"/>
        </w:rPr>
        <w:t>个班。各学校的招生范围为所属行政</w:t>
      </w:r>
      <w:r>
        <w:t xml:space="preserve"> </w:t>
      </w:r>
      <w:r>
        <w:rPr>
          <w:spacing w:val="7"/>
        </w:rPr>
        <w:t>辖区内的适龄儿童。</w:t>
      </w:r>
    </w:p>
    <w:p w14:paraId="66C8C652">
      <w:pPr>
        <w:spacing w:before="51" w:line="219" w:lineRule="auto"/>
        <w:ind w:left="638"/>
        <w:rPr>
          <w:rFonts w:ascii="KaiTi_GB2312" w:hAnsi="KaiTi_GB2312" w:eastAsia="KaiTi_GB2312" w:cs="KaiTi_GB2312"/>
          <w:sz w:val="31"/>
          <w:szCs w:val="31"/>
        </w:rPr>
      </w:pPr>
      <w:r>
        <w:rPr>
          <w:rFonts w:ascii="KaiTi_GB2312" w:hAnsi="KaiTi_GB2312" w:eastAsia="KaiTi_GB2312" w:cs="KaiTi_GB2312"/>
          <w:spacing w:val="8"/>
          <w:sz w:val="31"/>
          <w:szCs w:val="31"/>
        </w:rPr>
        <w:t>（二）初中</w:t>
      </w:r>
    </w:p>
    <w:p w14:paraId="1260CDBC">
      <w:pPr>
        <w:pStyle w:val="2"/>
        <w:spacing w:before="195" w:line="316" w:lineRule="auto"/>
        <w:ind w:left="2" w:right="2" w:firstLine="644"/>
      </w:pPr>
      <w:r>
        <w:rPr>
          <w:spacing w:val="12"/>
        </w:rPr>
        <w:t>凡有正式注册的</w:t>
      </w:r>
      <w:r>
        <w:rPr>
          <w:spacing w:val="-41"/>
        </w:rPr>
        <w:t xml:space="preserve"> </w:t>
      </w:r>
      <w:r>
        <w:rPr>
          <w:spacing w:val="12"/>
        </w:rPr>
        <w:t>2019</w:t>
      </w:r>
      <w:r>
        <w:rPr>
          <w:spacing w:val="-41"/>
        </w:rPr>
        <w:t xml:space="preserve"> </w:t>
      </w:r>
      <w:r>
        <w:rPr>
          <w:spacing w:val="12"/>
        </w:rPr>
        <w:t>级小学学籍且符合福山区初中入学条</w:t>
      </w:r>
      <w:r>
        <w:t xml:space="preserve"> </w:t>
      </w:r>
      <w:r>
        <w:rPr>
          <w:spacing w:val="8"/>
        </w:rPr>
        <w:t>件的适龄儿童均可报名。</w:t>
      </w:r>
    </w:p>
    <w:p w14:paraId="4365D89D">
      <w:pPr>
        <w:pStyle w:val="2"/>
        <w:spacing w:before="56" w:line="327" w:lineRule="auto"/>
        <w:ind w:firstLine="666"/>
      </w:pPr>
      <w:r>
        <w:rPr>
          <w:b/>
          <w:bCs/>
          <w:spacing w:val="10"/>
        </w:rPr>
        <w:t>1.城区（街道）初中：</w:t>
      </w:r>
      <w:r>
        <w:rPr>
          <w:spacing w:val="10"/>
        </w:rPr>
        <w:t>计划招收</w:t>
      </w:r>
      <w:r>
        <w:rPr>
          <w:spacing w:val="-32"/>
        </w:rPr>
        <w:t xml:space="preserve"> </w:t>
      </w:r>
      <w:r>
        <w:rPr>
          <w:spacing w:val="10"/>
        </w:rPr>
        <w:t>87</w:t>
      </w:r>
      <w:r>
        <w:rPr>
          <w:spacing w:val="-55"/>
        </w:rPr>
        <w:t xml:space="preserve"> </w:t>
      </w:r>
      <w:r>
        <w:rPr>
          <w:spacing w:val="10"/>
        </w:rPr>
        <w:t>个班。其中，格迈纳尔</w:t>
      </w:r>
      <w:r>
        <w:t xml:space="preserve"> </w:t>
      </w:r>
      <w:r>
        <w:rPr>
          <w:spacing w:val="8"/>
        </w:rPr>
        <w:t>中学初中部</w:t>
      </w:r>
      <w:r>
        <w:rPr>
          <w:spacing w:val="-32"/>
        </w:rPr>
        <w:t xml:space="preserve"> </w:t>
      </w:r>
      <w:r>
        <w:rPr>
          <w:spacing w:val="8"/>
        </w:rPr>
        <w:t>16</w:t>
      </w:r>
      <w:r>
        <w:rPr>
          <w:spacing w:val="-55"/>
        </w:rPr>
        <w:t xml:space="preserve"> </w:t>
      </w:r>
      <w:r>
        <w:rPr>
          <w:spacing w:val="8"/>
        </w:rPr>
        <w:t>个班，实验中学</w:t>
      </w:r>
      <w:r>
        <w:rPr>
          <w:spacing w:val="-33"/>
        </w:rPr>
        <w:t xml:space="preserve"> </w:t>
      </w:r>
      <w:r>
        <w:rPr>
          <w:spacing w:val="8"/>
        </w:rPr>
        <w:t>15</w:t>
      </w:r>
      <w:r>
        <w:rPr>
          <w:spacing w:val="-55"/>
        </w:rPr>
        <w:t xml:space="preserve"> </w:t>
      </w:r>
      <w:r>
        <w:rPr>
          <w:spacing w:val="8"/>
        </w:rPr>
        <w:t>个班，崇文中学</w:t>
      </w:r>
      <w:r>
        <w:rPr>
          <w:spacing w:val="-44"/>
        </w:rPr>
        <w:t xml:space="preserve"> </w:t>
      </w:r>
      <w:r>
        <w:rPr>
          <w:spacing w:val="8"/>
        </w:rPr>
        <w:t>21</w:t>
      </w:r>
      <w:r>
        <w:rPr>
          <w:spacing w:val="-54"/>
        </w:rPr>
        <w:t xml:space="preserve"> </w:t>
      </w:r>
      <w:r>
        <w:rPr>
          <w:spacing w:val="8"/>
        </w:rPr>
        <w:t>个班，尚</w:t>
      </w:r>
      <w:r>
        <w:t xml:space="preserve"> </w:t>
      </w:r>
      <w:r>
        <w:rPr>
          <w:spacing w:val="9"/>
        </w:rPr>
        <w:t>德中学</w:t>
      </w:r>
      <w:r>
        <w:rPr>
          <w:spacing w:val="-44"/>
        </w:rPr>
        <w:t xml:space="preserve"> </w:t>
      </w:r>
      <w:r>
        <w:rPr>
          <w:spacing w:val="9"/>
        </w:rPr>
        <w:t>20</w:t>
      </w:r>
      <w:r>
        <w:rPr>
          <w:spacing w:val="-55"/>
        </w:rPr>
        <w:t xml:space="preserve"> </w:t>
      </w:r>
      <w:r>
        <w:rPr>
          <w:spacing w:val="9"/>
        </w:rPr>
        <w:t>个班，城关中学</w:t>
      </w:r>
      <w:r>
        <w:rPr>
          <w:spacing w:val="-39"/>
        </w:rPr>
        <w:t xml:space="preserve"> </w:t>
      </w:r>
      <w:r>
        <w:rPr>
          <w:spacing w:val="9"/>
        </w:rPr>
        <w:t>5</w:t>
      </w:r>
      <w:r>
        <w:rPr>
          <w:spacing w:val="-53"/>
        </w:rPr>
        <w:t xml:space="preserve"> </w:t>
      </w:r>
      <w:r>
        <w:rPr>
          <w:spacing w:val="9"/>
        </w:rPr>
        <w:t>个班，芝阳山学校初</w:t>
      </w:r>
      <w:r>
        <w:rPr>
          <w:spacing w:val="8"/>
        </w:rPr>
        <w:t>中部</w:t>
      </w:r>
      <w:r>
        <w:rPr>
          <w:spacing w:val="-39"/>
        </w:rPr>
        <w:t xml:space="preserve"> </w:t>
      </w:r>
      <w:r>
        <w:rPr>
          <w:spacing w:val="8"/>
        </w:rPr>
        <w:t>5</w:t>
      </w:r>
      <w:r>
        <w:rPr>
          <w:spacing w:val="-55"/>
        </w:rPr>
        <w:t xml:space="preserve"> </w:t>
      </w:r>
      <w:r>
        <w:rPr>
          <w:spacing w:val="8"/>
        </w:rPr>
        <w:t>个班，</w:t>
      </w:r>
      <w:r>
        <w:t xml:space="preserve"> </w:t>
      </w:r>
      <w:r>
        <w:rPr>
          <w:spacing w:val="6"/>
        </w:rPr>
        <w:t>福新中学</w:t>
      </w:r>
      <w:r>
        <w:rPr>
          <w:spacing w:val="-48"/>
        </w:rPr>
        <w:t xml:space="preserve"> </w:t>
      </w:r>
      <w:r>
        <w:rPr>
          <w:spacing w:val="6"/>
        </w:rPr>
        <w:t>2</w:t>
      </w:r>
      <w:r>
        <w:rPr>
          <w:spacing w:val="-60"/>
        </w:rPr>
        <w:t xml:space="preserve"> </w:t>
      </w:r>
      <w:r>
        <w:rPr>
          <w:spacing w:val="6"/>
        </w:rPr>
        <w:t>个班，东厅中学</w:t>
      </w:r>
      <w:r>
        <w:rPr>
          <w:spacing w:val="-35"/>
        </w:rPr>
        <w:t xml:space="preserve"> </w:t>
      </w:r>
      <w:r>
        <w:rPr>
          <w:spacing w:val="6"/>
        </w:rPr>
        <w:t>3</w:t>
      </w:r>
      <w:r>
        <w:rPr>
          <w:spacing w:val="-60"/>
        </w:rPr>
        <w:t xml:space="preserve"> </w:t>
      </w:r>
      <w:r>
        <w:rPr>
          <w:spacing w:val="6"/>
        </w:rPr>
        <w:t>个班。各学校的具体划片</w:t>
      </w:r>
      <w:r>
        <w:rPr>
          <w:spacing w:val="5"/>
        </w:rPr>
        <w:t>招生范围</w:t>
      </w:r>
      <w:r>
        <w:t xml:space="preserve"> </w:t>
      </w:r>
      <w:r>
        <w:rPr>
          <w:spacing w:val="-4"/>
        </w:rPr>
        <w:t>见《福山区</w:t>
      </w:r>
      <w:r>
        <w:rPr>
          <w:spacing w:val="-37"/>
        </w:rPr>
        <w:t xml:space="preserve"> </w:t>
      </w:r>
      <w:r>
        <w:rPr>
          <w:spacing w:val="-4"/>
        </w:rPr>
        <w:t>2024</w:t>
      </w:r>
      <w:r>
        <w:rPr>
          <w:spacing w:val="-59"/>
        </w:rPr>
        <w:t xml:space="preserve"> </w:t>
      </w:r>
      <w:r>
        <w:rPr>
          <w:spacing w:val="-4"/>
        </w:rPr>
        <w:t>年城区（街道）初中招生范围》（附件</w:t>
      </w:r>
      <w:r>
        <w:rPr>
          <w:spacing w:val="-50"/>
        </w:rPr>
        <w:t xml:space="preserve"> </w:t>
      </w:r>
      <w:r>
        <w:rPr>
          <w:spacing w:val="-4"/>
        </w:rPr>
        <w:t>2）。</w:t>
      </w:r>
    </w:p>
    <w:p w14:paraId="0B6AFAB3">
      <w:pPr>
        <w:pStyle w:val="2"/>
        <w:spacing w:before="56" w:line="316" w:lineRule="auto"/>
        <w:ind w:left="6" w:right="2" w:firstLine="653"/>
      </w:pPr>
      <w:r>
        <w:rPr>
          <w:b/>
          <w:bCs/>
          <w:spacing w:val="6"/>
        </w:rPr>
        <w:t>2.乡镇初中：</w:t>
      </w:r>
      <w:r>
        <w:rPr>
          <w:spacing w:val="6"/>
        </w:rPr>
        <w:t>臧家庄中学计划招收</w:t>
      </w:r>
      <w:r>
        <w:rPr>
          <w:spacing w:val="-48"/>
        </w:rPr>
        <w:t xml:space="preserve"> </w:t>
      </w:r>
      <w:r>
        <w:rPr>
          <w:spacing w:val="6"/>
        </w:rPr>
        <w:t>6</w:t>
      </w:r>
      <w:r>
        <w:rPr>
          <w:spacing w:val="-59"/>
        </w:rPr>
        <w:t xml:space="preserve"> </w:t>
      </w:r>
      <w:r>
        <w:rPr>
          <w:spacing w:val="6"/>
        </w:rPr>
        <w:t>个班。招生范围</w:t>
      </w:r>
      <w:r>
        <w:rPr>
          <w:spacing w:val="5"/>
        </w:rPr>
        <w:t>为所属</w:t>
      </w:r>
      <w:r>
        <w:t xml:space="preserve"> </w:t>
      </w:r>
      <w:r>
        <w:rPr>
          <w:spacing w:val="7"/>
        </w:rPr>
        <w:t>行政辖区内的适龄儿童。</w:t>
      </w:r>
    </w:p>
    <w:p w14:paraId="4870AF0D">
      <w:pPr>
        <w:spacing w:before="57" w:line="227" w:lineRule="auto"/>
        <w:ind w:left="651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7"/>
          <w:sz w:val="31"/>
          <w:szCs w:val="31"/>
        </w:rPr>
        <w:t>二、划片依据</w:t>
      </w:r>
    </w:p>
    <w:p w14:paraId="1C7844C2">
      <w:pPr>
        <w:pStyle w:val="2"/>
        <w:spacing w:before="177" w:line="326" w:lineRule="auto"/>
        <w:ind w:left="9" w:firstLine="642"/>
      </w:pPr>
      <w:r>
        <w:rPr>
          <w:spacing w:val="9"/>
        </w:rPr>
        <w:t>福山区初中、小学招生，按照就近、免试入学的原则，并综</w:t>
      </w:r>
      <w:r>
        <w:rPr>
          <w:spacing w:val="3"/>
        </w:rPr>
        <w:t xml:space="preserve"> </w:t>
      </w:r>
      <w:r>
        <w:rPr>
          <w:spacing w:val="9"/>
        </w:rPr>
        <w:t>合考虑学校的分布情况、学校周边居民区生源情况以及学校规模</w:t>
      </w:r>
      <w:r>
        <w:rPr>
          <w:spacing w:val="7"/>
        </w:rPr>
        <w:t xml:space="preserve"> </w:t>
      </w:r>
      <w:r>
        <w:rPr>
          <w:spacing w:val="9"/>
        </w:rPr>
        <w:t xml:space="preserve">等方面因素（注：“就近”是相对就近，不是指绝对地理位置的 </w:t>
      </w:r>
      <w:r>
        <w:rPr>
          <w:spacing w:val="-29"/>
        </w:rPr>
        <w:t>远近）。</w:t>
      </w:r>
    </w:p>
    <w:p w14:paraId="67076A4C">
      <w:pPr>
        <w:pStyle w:val="2"/>
        <w:spacing w:before="51" w:line="318" w:lineRule="auto"/>
        <w:ind w:left="19" w:right="2" w:firstLine="645"/>
      </w:pPr>
      <w:r>
        <w:rPr>
          <w:spacing w:val="21"/>
        </w:rPr>
        <w:t>学区划分以适龄儿童法定监护人或适龄儿童的房产信息为</w:t>
      </w:r>
      <w:r>
        <w:rPr>
          <w:spacing w:val="8"/>
        </w:rPr>
        <w:t xml:space="preserve"> </w:t>
      </w:r>
      <w:r>
        <w:rPr>
          <w:spacing w:val="7"/>
        </w:rPr>
        <w:t>主要依据，同时参考适龄儿童户籍信息。</w:t>
      </w:r>
    </w:p>
    <w:p w14:paraId="2CB7F0DE">
      <w:pPr>
        <w:pStyle w:val="2"/>
        <w:spacing w:before="55" w:line="316" w:lineRule="auto"/>
        <w:ind w:left="13" w:firstLine="653"/>
      </w:pPr>
      <w:r>
        <w:rPr>
          <w:spacing w:val="8"/>
        </w:rPr>
        <w:t>1.提供适龄儿童法定监护人或适龄儿童房产信息的，按照其 房产地址、登记的户籍所在地划分到相应的学校。</w:t>
      </w:r>
    </w:p>
    <w:p w14:paraId="293D319A">
      <w:pPr>
        <w:pStyle w:val="2"/>
        <w:spacing w:before="59" w:line="316" w:lineRule="auto"/>
        <w:ind w:left="8" w:right="2" w:firstLine="650"/>
      </w:pPr>
      <w:r>
        <w:rPr>
          <w:spacing w:val="8"/>
        </w:rPr>
        <w:t>2.具有福山区户籍的适龄儿童，提供爷爷、奶奶（或姥爷、</w:t>
      </w:r>
      <w:r>
        <w:rPr>
          <w:spacing w:val="13"/>
        </w:rPr>
        <w:t xml:space="preserve"> </w:t>
      </w:r>
      <w:r>
        <w:rPr>
          <w:spacing w:val="9"/>
        </w:rPr>
        <w:t>姥姥）房产信息且父母等适龄儿童法定监护人在福山城区无自有</w:t>
      </w:r>
    </w:p>
    <w:p w14:paraId="1805DF5B">
      <w:pPr>
        <w:spacing w:line="316" w:lineRule="auto"/>
        <w:sectPr>
          <w:footerReference r:id="rId7" w:type="default"/>
          <w:pgSz w:w="11906" w:h="16839"/>
          <w:pgMar w:top="1431" w:right="1473" w:bottom="1339" w:left="1479" w:header="0" w:footer="1095" w:gutter="0"/>
          <w:cols w:space="720" w:num="1"/>
        </w:sectPr>
      </w:pPr>
    </w:p>
    <w:p w14:paraId="7CB8B9B4">
      <w:pPr>
        <w:spacing w:line="245" w:lineRule="auto"/>
        <w:rPr>
          <w:rFonts w:ascii="Arial"/>
          <w:sz w:val="21"/>
        </w:rPr>
      </w:pPr>
    </w:p>
    <w:p w14:paraId="69FE4D97">
      <w:pPr>
        <w:spacing w:line="246" w:lineRule="auto"/>
        <w:rPr>
          <w:rFonts w:ascii="Arial"/>
          <w:sz w:val="21"/>
        </w:rPr>
      </w:pPr>
    </w:p>
    <w:p w14:paraId="014A2459">
      <w:pPr>
        <w:spacing w:line="246" w:lineRule="auto"/>
        <w:rPr>
          <w:rFonts w:ascii="Arial"/>
          <w:sz w:val="21"/>
        </w:rPr>
      </w:pPr>
    </w:p>
    <w:p w14:paraId="0F267928">
      <w:pPr>
        <w:pStyle w:val="2"/>
        <w:spacing w:before="101" w:line="219" w:lineRule="auto"/>
        <w:jc w:val="right"/>
      </w:pPr>
      <w:r>
        <w:rPr>
          <w:spacing w:val="1"/>
        </w:rPr>
        <w:t>住房的，按照其房产地址、登记的户籍所在地划分到相应的学校。</w:t>
      </w:r>
    </w:p>
    <w:p w14:paraId="3008FF61">
      <w:pPr>
        <w:pStyle w:val="2"/>
        <w:spacing w:before="189" w:line="327" w:lineRule="auto"/>
        <w:ind w:right="91" w:firstLine="669"/>
        <w:jc w:val="both"/>
      </w:pPr>
      <w:r>
        <w:rPr>
          <w:spacing w:val="11"/>
        </w:rPr>
        <w:t>3.按照《关于做好福山区</w:t>
      </w:r>
      <w:r>
        <w:rPr>
          <w:spacing w:val="-40"/>
        </w:rPr>
        <w:t xml:space="preserve"> </w:t>
      </w:r>
      <w:r>
        <w:rPr>
          <w:spacing w:val="11"/>
        </w:rPr>
        <w:t>2024</w:t>
      </w:r>
      <w:r>
        <w:rPr>
          <w:spacing w:val="-51"/>
        </w:rPr>
        <w:t xml:space="preserve"> </w:t>
      </w:r>
      <w:r>
        <w:rPr>
          <w:spacing w:val="11"/>
        </w:rPr>
        <w:t>年义务教育段学校招生工作</w:t>
      </w:r>
      <w:r>
        <w:t xml:space="preserve"> </w:t>
      </w:r>
      <w:r>
        <w:rPr>
          <w:spacing w:val="5"/>
        </w:rPr>
        <w:t>的通知》（烟福教〔2024〕27</w:t>
      </w:r>
      <w:r>
        <w:rPr>
          <w:spacing w:val="-44"/>
        </w:rPr>
        <w:t xml:space="preserve"> </w:t>
      </w:r>
      <w:r>
        <w:rPr>
          <w:spacing w:val="5"/>
        </w:rPr>
        <w:t>号）要求，对于在福山区租赁住房</w:t>
      </w:r>
      <w:r>
        <w:t xml:space="preserve"> </w:t>
      </w:r>
      <w:r>
        <w:rPr>
          <w:spacing w:val="9"/>
        </w:rPr>
        <w:t>及其他满足福山区入学条件的适龄儿童、小学段在外地就读申请</w:t>
      </w:r>
      <w:r>
        <w:rPr>
          <w:spacing w:val="14"/>
        </w:rPr>
        <w:t xml:space="preserve"> </w:t>
      </w:r>
      <w:r>
        <w:rPr>
          <w:spacing w:val="9"/>
        </w:rPr>
        <w:t>到福山区初中就读的适龄儿童、第二批补报名的适龄儿童，将根</w:t>
      </w:r>
      <w:r>
        <w:rPr>
          <w:spacing w:val="14"/>
        </w:rPr>
        <w:t xml:space="preserve"> </w:t>
      </w:r>
      <w:r>
        <w:rPr>
          <w:spacing w:val="6"/>
        </w:rPr>
        <w:t>据各学校剩余学位情况，</w:t>
      </w:r>
      <w:r>
        <w:rPr>
          <w:spacing w:val="-76"/>
        </w:rPr>
        <w:t xml:space="preserve"> </w:t>
      </w:r>
      <w:r>
        <w:rPr>
          <w:spacing w:val="6"/>
        </w:rPr>
        <w:t>由区教体局统一安排就读学校。</w:t>
      </w:r>
    </w:p>
    <w:p w14:paraId="6F3C5C4B">
      <w:pPr>
        <w:spacing w:before="56" w:line="227" w:lineRule="auto"/>
        <w:ind w:left="651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6"/>
          <w:sz w:val="31"/>
          <w:szCs w:val="31"/>
        </w:rPr>
        <w:t>三、工作要求</w:t>
      </w:r>
    </w:p>
    <w:p w14:paraId="6097F550">
      <w:pPr>
        <w:pStyle w:val="2"/>
        <w:spacing w:before="180" w:line="318" w:lineRule="auto"/>
        <w:ind w:left="12" w:right="91" w:firstLine="652"/>
      </w:pPr>
      <w:r>
        <w:rPr>
          <w:spacing w:val="8"/>
        </w:rPr>
        <w:t>1.经区教体局审核并确认的适龄儿童入学信息，不再进行变</w:t>
      </w:r>
      <w:r>
        <w:rPr>
          <w:spacing w:val="6"/>
        </w:rPr>
        <w:t xml:space="preserve"> </w:t>
      </w:r>
      <w:r>
        <w:rPr>
          <w:spacing w:val="-7"/>
        </w:rPr>
        <w:t>更。</w:t>
      </w:r>
    </w:p>
    <w:p w14:paraId="13A1A8ED">
      <w:pPr>
        <w:pStyle w:val="2"/>
        <w:spacing w:before="51" w:line="327" w:lineRule="auto"/>
        <w:ind w:left="8" w:right="91" w:firstLine="648"/>
      </w:pPr>
      <w:r>
        <w:rPr>
          <w:spacing w:val="8"/>
        </w:rPr>
        <w:t>2.小学、初中统一报到时间暂定为</w:t>
      </w:r>
      <w:r>
        <w:rPr>
          <w:spacing w:val="-25"/>
        </w:rPr>
        <w:t xml:space="preserve"> </w:t>
      </w:r>
      <w:r>
        <w:rPr>
          <w:spacing w:val="8"/>
        </w:rPr>
        <w:t>2024</w:t>
      </w:r>
      <w:r>
        <w:rPr>
          <w:spacing w:val="-44"/>
        </w:rPr>
        <w:t xml:space="preserve"> </w:t>
      </w:r>
      <w:r>
        <w:rPr>
          <w:spacing w:val="8"/>
        </w:rPr>
        <w:t>年</w:t>
      </w:r>
      <w:r>
        <w:rPr>
          <w:spacing w:val="-31"/>
        </w:rPr>
        <w:t xml:space="preserve"> </w:t>
      </w:r>
      <w:r>
        <w:rPr>
          <w:spacing w:val="8"/>
        </w:rPr>
        <w:t>8</w:t>
      </w:r>
      <w:r>
        <w:rPr>
          <w:spacing w:val="-31"/>
        </w:rPr>
        <w:t xml:space="preserve"> </w:t>
      </w:r>
      <w:r>
        <w:rPr>
          <w:spacing w:val="8"/>
        </w:rPr>
        <w:t>月</w:t>
      </w:r>
      <w:r>
        <w:rPr>
          <w:spacing w:val="-27"/>
        </w:rPr>
        <w:t xml:space="preserve"> </w:t>
      </w:r>
      <w:r>
        <w:rPr>
          <w:spacing w:val="8"/>
        </w:rPr>
        <w:t>17 日上午</w:t>
      </w:r>
      <w:r>
        <w:t xml:space="preserve"> </w:t>
      </w:r>
      <w:r>
        <w:rPr>
          <w:spacing w:val="8"/>
        </w:rPr>
        <w:t>8:00-11:30、下午</w:t>
      </w:r>
      <w:r>
        <w:rPr>
          <w:spacing w:val="-35"/>
        </w:rPr>
        <w:t xml:space="preserve"> </w:t>
      </w:r>
      <w:r>
        <w:rPr>
          <w:spacing w:val="8"/>
        </w:rPr>
        <w:t>1:30-4:00，具体时间将通过“福山区</w:t>
      </w:r>
      <w:r>
        <w:rPr>
          <w:spacing w:val="7"/>
        </w:rPr>
        <w:t>智慧招</w:t>
      </w:r>
      <w:r>
        <w:t xml:space="preserve"> </w:t>
      </w:r>
      <w:r>
        <w:rPr>
          <w:spacing w:val="9"/>
        </w:rPr>
        <w:t>生平台”报名端口登记列表中的“我的消息”，进行信息推送。</w:t>
      </w:r>
      <w:r>
        <w:rPr>
          <w:spacing w:val="6"/>
        </w:rPr>
        <w:t xml:space="preserve"> </w:t>
      </w:r>
      <w:r>
        <w:rPr>
          <w:spacing w:val="9"/>
        </w:rPr>
        <w:t>对于未在规定时间入学或放弃入学的适龄儿童，将不再接收其在</w:t>
      </w:r>
      <w:r>
        <w:rPr>
          <w:spacing w:val="5"/>
        </w:rPr>
        <w:t xml:space="preserve"> </w:t>
      </w:r>
      <w:r>
        <w:rPr>
          <w:spacing w:val="7"/>
        </w:rPr>
        <w:t>福山区内公办学校入学。</w:t>
      </w:r>
    </w:p>
    <w:p w14:paraId="68F143E6">
      <w:pPr>
        <w:pStyle w:val="2"/>
        <w:spacing w:before="54" w:line="318" w:lineRule="auto"/>
        <w:ind w:left="5" w:right="91" w:firstLine="664"/>
      </w:pPr>
      <w:r>
        <w:rPr>
          <w:spacing w:val="4"/>
        </w:rPr>
        <w:t>3.本</w:t>
      </w:r>
      <w:r>
        <w:rPr>
          <w:spacing w:val="-72"/>
        </w:rPr>
        <w:t xml:space="preserve"> </w:t>
      </w:r>
      <w:r>
        <w:rPr>
          <w:spacing w:val="4"/>
        </w:rPr>
        <w:t>实施</w:t>
      </w:r>
      <w:r>
        <w:rPr>
          <w:spacing w:val="-91"/>
        </w:rPr>
        <w:t xml:space="preserve"> </w:t>
      </w:r>
      <w:r>
        <w:rPr>
          <w:spacing w:val="4"/>
        </w:rPr>
        <w:t>方</w:t>
      </w:r>
      <w:r>
        <w:rPr>
          <w:spacing w:val="-92"/>
        </w:rPr>
        <w:t xml:space="preserve"> </w:t>
      </w:r>
      <w:r>
        <w:rPr>
          <w:spacing w:val="4"/>
        </w:rPr>
        <w:t>案</w:t>
      </w:r>
      <w:r>
        <w:rPr>
          <w:spacing w:val="-93"/>
        </w:rPr>
        <w:t xml:space="preserve"> </w:t>
      </w:r>
      <w:r>
        <w:rPr>
          <w:spacing w:val="4"/>
        </w:rPr>
        <w:t>将在</w:t>
      </w:r>
      <w:r>
        <w:rPr>
          <w:spacing w:val="-91"/>
        </w:rPr>
        <w:t xml:space="preserve"> </w:t>
      </w:r>
      <w:r>
        <w:rPr>
          <w:spacing w:val="4"/>
        </w:rPr>
        <w:t>福</w:t>
      </w:r>
      <w:r>
        <w:rPr>
          <w:spacing w:val="-60"/>
        </w:rPr>
        <w:t xml:space="preserve"> </w:t>
      </w:r>
      <w:r>
        <w:rPr>
          <w:spacing w:val="4"/>
        </w:rPr>
        <w:t>山</w:t>
      </w:r>
      <w:r>
        <w:rPr>
          <w:spacing w:val="-53"/>
        </w:rPr>
        <w:t xml:space="preserve"> </w:t>
      </w:r>
      <w:r>
        <w:rPr>
          <w:spacing w:val="4"/>
        </w:rPr>
        <w:t>区人</w:t>
      </w:r>
      <w:r>
        <w:rPr>
          <w:spacing w:val="-53"/>
        </w:rPr>
        <w:t xml:space="preserve"> </w:t>
      </w:r>
      <w:r>
        <w:rPr>
          <w:spacing w:val="4"/>
        </w:rPr>
        <w:t>民</w:t>
      </w:r>
      <w:r>
        <w:rPr>
          <w:spacing w:val="-93"/>
        </w:rPr>
        <w:t xml:space="preserve"> </w:t>
      </w:r>
      <w:r>
        <w:rPr>
          <w:spacing w:val="4"/>
        </w:rPr>
        <w:t>政府网公</w:t>
      </w:r>
      <w:r>
        <w:rPr>
          <w:spacing w:val="-79"/>
        </w:rPr>
        <w:t xml:space="preserve"> </w:t>
      </w:r>
      <w:r>
        <w:rPr>
          <w:spacing w:val="4"/>
        </w:rPr>
        <w:t>示</w:t>
      </w:r>
      <w:r>
        <w:rPr>
          <w:spacing w:val="-65"/>
        </w:rPr>
        <w:t xml:space="preserve"> </w:t>
      </w:r>
      <w:r>
        <w:rPr>
          <w:spacing w:val="4"/>
        </w:rPr>
        <w:t>，</w:t>
      </w:r>
      <w:r>
        <w:rPr>
          <w:spacing w:val="-93"/>
        </w:rPr>
        <w:t xml:space="preserve"> </w:t>
      </w:r>
      <w:r>
        <w:rPr>
          <w:spacing w:val="4"/>
        </w:rPr>
        <w:t>查</w:t>
      </w:r>
      <w:r>
        <w:rPr>
          <w:spacing w:val="-93"/>
        </w:rPr>
        <w:t xml:space="preserve"> </w:t>
      </w:r>
      <w:r>
        <w:rPr>
          <w:spacing w:val="4"/>
        </w:rPr>
        <w:t>询网</w:t>
      </w:r>
      <w:r>
        <w:rPr>
          <w:spacing w:val="-91"/>
        </w:rPr>
        <w:t xml:space="preserve"> </w:t>
      </w:r>
      <w:r>
        <w:rPr>
          <w:spacing w:val="4"/>
        </w:rPr>
        <w:t>址</w:t>
      </w:r>
      <w:r>
        <w:t xml:space="preserve"> </w:t>
      </w:r>
      <w:r>
        <w:fldChar w:fldCharType="begin"/>
      </w:r>
      <w:r>
        <w:instrText xml:space="preserve"> HYPERLINK "http://www.ytfushan.gov.cn/" </w:instrText>
      </w:r>
      <w:r>
        <w:fldChar w:fldCharType="separate"/>
      </w:r>
      <w:r>
        <w:t>http</w:t>
      </w:r>
      <w:r>
        <w:rPr>
          <w:spacing w:val="15"/>
        </w:rPr>
        <w:t>://</w:t>
      </w:r>
      <w:r>
        <w:t>www</w:t>
      </w:r>
      <w:r>
        <w:rPr>
          <w:spacing w:val="15"/>
        </w:rPr>
        <w:t>.</w:t>
      </w:r>
      <w:r>
        <w:t>ytfushan</w:t>
      </w:r>
      <w:r>
        <w:rPr>
          <w:spacing w:val="15"/>
        </w:rPr>
        <w:t>.</w:t>
      </w:r>
      <w:r>
        <w:t>gov</w:t>
      </w:r>
      <w:r>
        <w:rPr>
          <w:spacing w:val="15"/>
        </w:rPr>
        <w:t>.</w:t>
      </w:r>
      <w:r>
        <w:t>cn</w:t>
      </w:r>
      <w:r>
        <w:rPr>
          <w:spacing w:val="15"/>
        </w:rPr>
        <w:t>/</w:t>
      </w:r>
      <w:r>
        <w:rPr>
          <w:spacing w:val="15"/>
        </w:rPr>
        <w:fldChar w:fldCharType="end"/>
      </w:r>
      <w:r>
        <w:rPr>
          <w:spacing w:val="15"/>
        </w:rPr>
        <w:t>。</w:t>
      </w:r>
    </w:p>
    <w:p w14:paraId="2F612917">
      <w:pPr>
        <w:pStyle w:val="2"/>
        <w:spacing w:before="53" w:line="316" w:lineRule="auto"/>
        <w:ind w:left="47" w:right="166" w:firstLine="608"/>
      </w:pPr>
      <w:r>
        <w:rPr>
          <w:spacing w:val="6"/>
        </w:rPr>
        <w:t>4.凡涉及登记住址未在公布学区范围之内或其</w:t>
      </w:r>
      <w:r>
        <w:rPr>
          <w:spacing w:val="5"/>
        </w:rPr>
        <w:t>它未尽事宜，</w:t>
      </w:r>
      <w:r>
        <w:t xml:space="preserve"> </w:t>
      </w:r>
      <w:r>
        <w:rPr>
          <w:spacing w:val="5"/>
        </w:rPr>
        <w:t>由区教体局负责解释并进行认定。</w:t>
      </w:r>
    </w:p>
    <w:p w14:paraId="5404EFBC">
      <w:pPr>
        <w:pStyle w:val="2"/>
        <w:spacing w:before="58" w:line="322" w:lineRule="auto"/>
        <w:ind w:left="7" w:right="89" w:firstLine="653"/>
      </w:pPr>
      <w:r>
        <w:rPr>
          <w:spacing w:val="20"/>
        </w:rPr>
        <w:t>5.各中小学校不得以任何理由拒收符合我区入学条件的适</w:t>
      </w:r>
      <w:r>
        <w:rPr>
          <w:spacing w:val="18"/>
        </w:rPr>
        <w:t xml:space="preserve"> </w:t>
      </w:r>
      <w:r>
        <w:rPr>
          <w:spacing w:val="9"/>
        </w:rPr>
        <w:t>龄儿童，不得举行任何形式的入学考试，严禁暑期办班或提前开</w:t>
      </w:r>
      <w:r>
        <w:rPr>
          <w:spacing w:val="7"/>
        </w:rPr>
        <w:t xml:space="preserve"> </w:t>
      </w:r>
      <w:r>
        <w:rPr>
          <w:spacing w:val="6"/>
        </w:rPr>
        <w:t>学进行适应性教育。</w:t>
      </w:r>
    </w:p>
    <w:p w14:paraId="4E897086">
      <w:pPr>
        <w:pStyle w:val="2"/>
        <w:spacing w:before="60" w:line="316" w:lineRule="auto"/>
        <w:ind w:left="23" w:right="89" w:firstLine="635"/>
      </w:pPr>
      <w:r>
        <w:rPr>
          <w:spacing w:val="11"/>
        </w:rPr>
        <w:t>6.为保持招生工作稳定，推进教育公平，在</w:t>
      </w:r>
      <w:r>
        <w:rPr>
          <w:spacing w:val="-28"/>
        </w:rPr>
        <w:t xml:space="preserve"> </w:t>
      </w:r>
      <w:r>
        <w:rPr>
          <w:spacing w:val="11"/>
        </w:rPr>
        <w:t>2025</w:t>
      </w:r>
      <w:r>
        <w:rPr>
          <w:spacing w:val="-51"/>
        </w:rPr>
        <w:t xml:space="preserve"> </w:t>
      </w:r>
      <w:r>
        <w:rPr>
          <w:spacing w:val="11"/>
        </w:rPr>
        <w:t>年秋季招</w:t>
      </w:r>
      <w:r>
        <w:t xml:space="preserve"> </w:t>
      </w:r>
      <w:r>
        <w:rPr>
          <w:spacing w:val="6"/>
        </w:rPr>
        <w:t>生中，继续执行以下招生方案：</w:t>
      </w:r>
    </w:p>
    <w:p w14:paraId="227F8951">
      <w:pPr>
        <w:spacing w:line="316" w:lineRule="auto"/>
        <w:sectPr>
          <w:footerReference r:id="rId8" w:type="default"/>
          <w:pgSz w:w="11906" w:h="16839"/>
          <w:pgMar w:top="1431" w:right="1384" w:bottom="1339" w:left="1482" w:header="0" w:footer="1095" w:gutter="0"/>
          <w:cols w:space="720" w:num="1"/>
        </w:sectPr>
      </w:pPr>
    </w:p>
    <w:p w14:paraId="3E87F579">
      <w:pPr>
        <w:spacing w:line="245" w:lineRule="auto"/>
        <w:rPr>
          <w:rFonts w:ascii="Arial"/>
          <w:sz w:val="21"/>
        </w:rPr>
      </w:pPr>
    </w:p>
    <w:p w14:paraId="0C4551B9">
      <w:pPr>
        <w:spacing w:line="246" w:lineRule="auto"/>
        <w:rPr>
          <w:rFonts w:ascii="Arial"/>
          <w:sz w:val="21"/>
        </w:rPr>
      </w:pPr>
    </w:p>
    <w:p w14:paraId="450CC733">
      <w:pPr>
        <w:spacing w:line="246" w:lineRule="auto"/>
        <w:rPr>
          <w:rFonts w:ascii="Arial"/>
          <w:sz w:val="21"/>
        </w:rPr>
      </w:pPr>
    </w:p>
    <w:p w14:paraId="3B369A15">
      <w:pPr>
        <w:pStyle w:val="2"/>
        <w:spacing w:before="100" w:line="305" w:lineRule="auto"/>
        <w:ind w:left="3" w:right="2" w:firstLine="632"/>
      </w:pPr>
      <w:r>
        <w:rPr>
          <w:spacing w:val="15"/>
        </w:rPr>
        <w:t xml:space="preserve">（1）非福山区户籍的适龄儿童，法定监护人在福山区无自 </w:t>
      </w:r>
      <w:r>
        <w:rPr>
          <w:spacing w:val="13"/>
        </w:rPr>
        <w:t>有住房，从事经营的（含承包乡镇土地</w:t>
      </w:r>
      <w:r>
        <w:rPr>
          <w:spacing w:val="-38"/>
        </w:rPr>
        <w:t>），</w:t>
      </w:r>
      <w:r>
        <w:rPr>
          <w:spacing w:val="13"/>
        </w:rPr>
        <w:t>需提供在福山区办理</w:t>
      </w:r>
      <w:r>
        <w:rPr>
          <w:spacing w:val="1"/>
        </w:rPr>
        <w:t xml:space="preserve"> </w:t>
      </w:r>
      <w:r>
        <w:rPr>
          <w:spacing w:val="7"/>
        </w:rPr>
        <w:t>的满</w:t>
      </w:r>
      <w:r>
        <w:rPr>
          <w:spacing w:val="-29"/>
        </w:rPr>
        <w:t xml:space="preserve"> </w:t>
      </w:r>
      <w:r>
        <w:rPr>
          <w:spacing w:val="7"/>
        </w:rPr>
        <w:t>6</w:t>
      </w:r>
      <w:r>
        <w:rPr>
          <w:spacing w:val="-59"/>
        </w:rPr>
        <w:t xml:space="preserve"> </w:t>
      </w:r>
      <w:r>
        <w:rPr>
          <w:spacing w:val="7"/>
        </w:rPr>
        <w:t>个月以上的营业执照或土地承包合同，同时提供在该企业</w:t>
      </w:r>
      <w:r>
        <w:t xml:space="preserve"> </w:t>
      </w:r>
      <w:r>
        <w:rPr>
          <w:spacing w:val="8"/>
        </w:rPr>
        <w:t>连续缴纳满</w:t>
      </w:r>
      <w:r>
        <w:rPr>
          <w:spacing w:val="-45"/>
        </w:rPr>
        <w:t xml:space="preserve"> </w:t>
      </w:r>
      <w:r>
        <w:rPr>
          <w:spacing w:val="8"/>
        </w:rPr>
        <w:t>6</w:t>
      </w:r>
      <w:r>
        <w:rPr>
          <w:spacing w:val="-62"/>
        </w:rPr>
        <w:t xml:space="preserve"> </w:t>
      </w:r>
      <w:r>
        <w:rPr>
          <w:spacing w:val="8"/>
        </w:rPr>
        <w:t>个月且正在缴纳的社会养老保</w:t>
      </w:r>
      <w:r>
        <w:rPr>
          <w:spacing w:val="7"/>
        </w:rPr>
        <w:t>险证明或年缴税达到</w:t>
      </w:r>
    </w:p>
    <w:p w14:paraId="41D575D5">
      <w:pPr>
        <w:pStyle w:val="2"/>
        <w:spacing w:before="191" w:line="218" w:lineRule="auto"/>
        <w:ind w:left="23"/>
      </w:pPr>
      <w:r>
        <w:rPr>
          <w:spacing w:val="1"/>
        </w:rPr>
        <w:t>1</w:t>
      </w:r>
      <w:r>
        <w:rPr>
          <w:spacing w:val="-44"/>
        </w:rPr>
        <w:t xml:space="preserve"> </w:t>
      </w:r>
      <w:r>
        <w:rPr>
          <w:spacing w:val="1"/>
        </w:rPr>
        <w:t>万元的完税凭证。</w:t>
      </w:r>
    </w:p>
    <w:p w14:paraId="35FB35CB">
      <w:pPr>
        <w:pStyle w:val="2"/>
        <w:spacing w:before="195" w:line="305" w:lineRule="auto"/>
        <w:ind w:left="11" w:right="2" w:firstLine="625"/>
      </w:pPr>
      <w:r>
        <w:rPr>
          <w:spacing w:val="13"/>
        </w:rPr>
        <w:t>（2）为避免部分学校出现大班额现象，</w:t>
      </w:r>
      <w:r>
        <w:rPr>
          <w:spacing w:val="-88"/>
        </w:rPr>
        <w:t xml:space="preserve"> </w:t>
      </w:r>
      <w:r>
        <w:rPr>
          <w:spacing w:val="13"/>
        </w:rPr>
        <w:t>当其片区内适龄儿</w:t>
      </w:r>
      <w:r>
        <w:t xml:space="preserve"> </w:t>
      </w:r>
      <w:r>
        <w:rPr>
          <w:spacing w:val="9"/>
        </w:rPr>
        <w:t>童数量超过招生计划数时，将按适龄儿童落户我区先后顺序进行</w:t>
      </w:r>
      <w:r>
        <w:rPr>
          <w:spacing w:val="3"/>
        </w:rPr>
        <w:t xml:space="preserve"> </w:t>
      </w:r>
      <w:r>
        <w:rPr>
          <w:spacing w:val="9"/>
        </w:rPr>
        <w:t>安排，若仍有剩余学位，再按监护人购房先后顺序进行安排，额</w:t>
      </w:r>
      <w:r>
        <w:rPr>
          <w:spacing w:val="3"/>
        </w:rPr>
        <w:t xml:space="preserve"> </w:t>
      </w:r>
      <w:r>
        <w:rPr>
          <w:spacing w:val="2"/>
        </w:rPr>
        <w:t>满为止。</w:t>
      </w:r>
    </w:p>
    <w:p w14:paraId="0D8BB545">
      <w:pPr>
        <w:pStyle w:val="2"/>
        <w:spacing w:before="190" w:line="276" w:lineRule="auto"/>
        <w:ind w:left="3" w:right="2" w:firstLine="632"/>
      </w:pPr>
      <w:r>
        <w:rPr>
          <w:spacing w:val="15"/>
        </w:rPr>
        <w:t xml:space="preserve">（3）增加对住房是否交付使用的审核。对于监护人提供尚 </w:t>
      </w:r>
      <w:r>
        <w:rPr>
          <w:spacing w:val="7"/>
        </w:rPr>
        <w:t>未交付使用房产信息的适龄儿童，</w:t>
      </w:r>
      <w:r>
        <w:rPr>
          <w:spacing w:val="-92"/>
        </w:rPr>
        <w:t xml:space="preserve"> </w:t>
      </w:r>
      <w:r>
        <w:rPr>
          <w:spacing w:val="7"/>
        </w:rPr>
        <w:t>由区教体</w:t>
      </w:r>
      <w:r>
        <w:rPr>
          <w:spacing w:val="6"/>
        </w:rPr>
        <w:t>局统一安排学校。</w:t>
      </w:r>
    </w:p>
    <w:p w14:paraId="2906C7F8">
      <w:pPr>
        <w:pStyle w:val="2"/>
        <w:spacing w:before="192" w:line="277" w:lineRule="auto"/>
        <w:ind w:left="5" w:right="2" w:firstLine="631"/>
      </w:pPr>
      <w:r>
        <w:rPr>
          <w:spacing w:val="15"/>
        </w:rPr>
        <w:t xml:space="preserve">（4）房屋产权为共有的，适龄儿童法定监护人或适龄儿童 </w:t>
      </w:r>
      <w:r>
        <w:rPr>
          <w:spacing w:val="4"/>
        </w:rPr>
        <w:t>所占房产比例应大于</w:t>
      </w:r>
      <w:r>
        <w:rPr>
          <w:spacing w:val="-37"/>
        </w:rPr>
        <w:t xml:space="preserve"> </w:t>
      </w:r>
      <w:r>
        <w:rPr>
          <w:spacing w:val="4"/>
        </w:rPr>
        <w:t>50%。</w:t>
      </w:r>
    </w:p>
    <w:p w14:paraId="63745F92">
      <w:pPr>
        <w:pStyle w:val="2"/>
        <w:spacing w:before="187" w:line="326" w:lineRule="auto"/>
        <w:ind w:firstLine="659"/>
        <w:jc w:val="both"/>
      </w:pPr>
      <w:r>
        <w:rPr>
          <w:spacing w:val="8"/>
        </w:rPr>
        <w:t>7.招生工作涉及范围广、社会关注度高，各学校、幼儿园要</w:t>
      </w:r>
      <w:r>
        <w:rPr>
          <w:spacing w:val="11"/>
        </w:rPr>
        <w:t xml:space="preserve"> </w:t>
      </w:r>
      <w:r>
        <w:rPr>
          <w:spacing w:val="9"/>
        </w:rPr>
        <w:t>认真组织召开家长会，宣传招生政策；要选派工作认真、责任心</w:t>
      </w:r>
      <w:r>
        <w:rPr>
          <w:spacing w:val="17"/>
        </w:rPr>
        <w:t xml:space="preserve"> </w:t>
      </w:r>
      <w:r>
        <w:rPr>
          <w:spacing w:val="9"/>
        </w:rPr>
        <w:t>强的教师参与招生工作，严格按照本办法要求组织学生报名，确</w:t>
      </w:r>
      <w:r>
        <w:rPr>
          <w:spacing w:val="14"/>
        </w:rPr>
        <w:t xml:space="preserve"> </w:t>
      </w:r>
      <w:r>
        <w:rPr>
          <w:spacing w:val="8"/>
        </w:rPr>
        <w:t>保招生工作平稳有序进行。</w:t>
      </w:r>
    </w:p>
    <w:p w14:paraId="7020BFD3">
      <w:pPr>
        <w:pStyle w:val="2"/>
        <w:spacing w:before="53" w:line="219" w:lineRule="auto"/>
        <w:ind w:left="654"/>
      </w:pPr>
      <w:r>
        <w:rPr>
          <w:spacing w:val="6"/>
        </w:rPr>
        <w:t>监督电话：0535-2136128；邮箱：</w:t>
      </w:r>
      <w:r>
        <w:t>fsqjy</w:t>
      </w:r>
      <w:r>
        <w:rPr>
          <w:spacing w:val="-121"/>
        </w:rPr>
        <w:t xml:space="preserve"> </w:t>
      </w:r>
      <w:r>
        <w:t>k</w:t>
      </w:r>
      <w:r>
        <w:rPr>
          <w:spacing w:val="6"/>
        </w:rPr>
        <w:t>@163.</w:t>
      </w:r>
      <w:r>
        <w:t>com</w:t>
      </w:r>
      <w:r>
        <w:rPr>
          <w:spacing w:val="6"/>
        </w:rPr>
        <w:t>。</w:t>
      </w:r>
    </w:p>
    <w:p w14:paraId="3417F537">
      <w:pPr>
        <w:spacing w:line="325" w:lineRule="auto"/>
        <w:rPr>
          <w:rFonts w:ascii="Arial"/>
          <w:sz w:val="21"/>
        </w:rPr>
      </w:pPr>
    </w:p>
    <w:p w14:paraId="19D83E8E">
      <w:pPr>
        <w:spacing w:line="325" w:lineRule="auto"/>
        <w:rPr>
          <w:rFonts w:ascii="Arial"/>
          <w:sz w:val="21"/>
        </w:rPr>
      </w:pPr>
    </w:p>
    <w:p w14:paraId="7D0C4613">
      <w:pPr>
        <w:pStyle w:val="2"/>
        <w:spacing w:before="100" w:line="316" w:lineRule="auto"/>
        <w:ind w:left="1616" w:right="1120" w:hanging="948"/>
      </w:pPr>
      <w:r>
        <w:rPr>
          <w:spacing w:val="5"/>
        </w:rPr>
        <w:t>附件：1.福山区</w:t>
      </w:r>
      <w:r>
        <w:rPr>
          <w:spacing w:val="-37"/>
        </w:rPr>
        <w:t xml:space="preserve"> </w:t>
      </w:r>
      <w:r>
        <w:rPr>
          <w:spacing w:val="5"/>
        </w:rPr>
        <w:t>2024</w:t>
      </w:r>
      <w:r>
        <w:rPr>
          <w:spacing w:val="-58"/>
        </w:rPr>
        <w:t xml:space="preserve"> </w:t>
      </w:r>
      <w:r>
        <w:rPr>
          <w:spacing w:val="5"/>
        </w:rPr>
        <w:t>年城区（街道）小学招生范围</w:t>
      </w:r>
      <w:r>
        <w:t xml:space="preserve"> </w:t>
      </w:r>
      <w:r>
        <w:rPr>
          <w:spacing w:val="5"/>
        </w:rPr>
        <w:t>2.福山区</w:t>
      </w:r>
      <w:r>
        <w:rPr>
          <w:spacing w:val="-41"/>
        </w:rPr>
        <w:t xml:space="preserve"> </w:t>
      </w:r>
      <w:r>
        <w:rPr>
          <w:spacing w:val="5"/>
        </w:rPr>
        <w:t>2024</w:t>
      </w:r>
      <w:r>
        <w:rPr>
          <w:spacing w:val="-58"/>
        </w:rPr>
        <w:t xml:space="preserve"> </w:t>
      </w:r>
      <w:r>
        <w:rPr>
          <w:spacing w:val="5"/>
        </w:rPr>
        <w:t>年城区（街道）初中招生范围</w:t>
      </w:r>
    </w:p>
    <w:p w14:paraId="76A7A59C">
      <w:pPr>
        <w:spacing w:line="316" w:lineRule="auto"/>
        <w:sectPr>
          <w:footerReference r:id="rId9" w:type="default"/>
          <w:pgSz w:w="11906" w:h="16839"/>
          <w:pgMar w:top="1431" w:right="1473" w:bottom="1335" w:left="1482" w:header="0" w:footer="1095" w:gutter="0"/>
          <w:cols w:space="720" w:num="1"/>
        </w:sectPr>
      </w:pPr>
    </w:p>
    <w:p w14:paraId="46694C9A">
      <w:pPr>
        <w:spacing w:line="245" w:lineRule="auto"/>
        <w:rPr>
          <w:rFonts w:ascii="Arial"/>
          <w:sz w:val="21"/>
        </w:rPr>
      </w:pPr>
    </w:p>
    <w:p w14:paraId="35858283">
      <w:pPr>
        <w:spacing w:line="245" w:lineRule="auto"/>
        <w:rPr>
          <w:rFonts w:ascii="Arial"/>
          <w:sz w:val="21"/>
        </w:rPr>
      </w:pPr>
    </w:p>
    <w:p w14:paraId="66E6D0BD">
      <w:pPr>
        <w:spacing w:line="246" w:lineRule="auto"/>
        <w:rPr>
          <w:rFonts w:ascii="Arial"/>
          <w:sz w:val="21"/>
        </w:rPr>
      </w:pPr>
    </w:p>
    <w:p w14:paraId="32668286">
      <w:pPr>
        <w:spacing w:before="101" w:line="230" w:lineRule="auto"/>
        <w:ind w:left="20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-4"/>
          <w:sz w:val="31"/>
          <w:szCs w:val="31"/>
        </w:rPr>
        <w:t>附件</w:t>
      </w:r>
      <w:r>
        <w:rPr>
          <w:rFonts w:ascii="黑体" w:hAnsi="黑体" w:eastAsia="黑体" w:cs="黑体"/>
          <w:spacing w:val="-45"/>
          <w:sz w:val="31"/>
          <w:szCs w:val="31"/>
        </w:rPr>
        <w:t xml:space="preserve"> </w:t>
      </w:r>
      <w:r>
        <w:rPr>
          <w:rFonts w:ascii="黑体" w:hAnsi="黑体" w:eastAsia="黑体" w:cs="黑体"/>
          <w:spacing w:val="-4"/>
          <w:sz w:val="31"/>
          <w:szCs w:val="31"/>
        </w:rPr>
        <w:t>1</w:t>
      </w:r>
    </w:p>
    <w:p w14:paraId="7EE169B8">
      <w:pPr>
        <w:spacing w:line="440" w:lineRule="auto"/>
        <w:rPr>
          <w:rFonts w:ascii="Arial"/>
          <w:sz w:val="21"/>
        </w:rPr>
      </w:pPr>
    </w:p>
    <w:p w14:paraId="677AAFE4">
      <w:pPr>
        <w:spacing w:before="167" w:line="238" w:lineRule="auto"/>
        <w:ind w:left="407"/>
        <w:rPr>
          <w:rFonts w:ascii="方正小标宋简体" w:hAnsi="方正小标宋简体" w:eastAsia="方正小标宋简体" w:cs="方正小标宋简体"/>
          <w:sz w:val="43"/>
          <w:szCs w:val="43"/>
        </w:rPr>
      </w:pPr>
      <w:r>
        <w:rPr>
          <w:rFonts w:ascii="方正小标宋简体" w:hAnsi="方正小标宋简体" w:eastAsia="方正小标宋简体" w:cs="方正小标宋简体"/>
          <w:spacing w:val="8"/>
          <w:sz w:val="43"/>
          <w:szCs w:val="43"/>
        </w:rPr>
        <w:t>福山区 2024 年城区（街道）小学招生范围</w:t>
      </w:r>
    </w:p>
    <w:p w14:paraId="0E0F48F1">
      <w:pPr>
        <w:spacing w:line="479" w:lineRule="auto"/>
        <w:rPr>
          <w:rFonts w:ascii="Arial"/>
          <w:sz w:val="21"/>
        </w:rPr>
      </w:pPr>
    </w:p>
    <w:p w14:paraId="2F4EA82F">
      <w:pPr>
        <w:spacing w:before="101" w:line="226" w:lineRule="auto"/>
        <w:ind w:left="659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3"/>
          <w:sz w:val="31"/>
          <w:szCs w:val="31"/>
        </w:rPr>
        <w:t>1.实验小学</w:t>
      </w:r>
    </w:p>
    <w:p w14:paraId="1225BC9D">
      <w:pPr>
        <w:pStyle w:val="2"/>
        <w:spacing w:before="178" w:line="330" w:lineRule="auto"/>
        <w:ind w:right="97" w:firstLine="648"/>
        <w:rPr>
          <w:sz w:val="30"/>
          <w:szCs w:val="30"/>
        </w:rPr>
      </w:pPr>
      <w:r>
        <w:rPr>
          <w:spacing w:val="9"/>
        </w:rPr>
        <w:t>招生范围为福海路以西，西起奇泉路—县府街—聚福路—南</w:t>
      </w:r>
      <w:r>
        <w:rPr>
          <w:spacing w:val="3"/>
        </w:rPr>
        <w:t xml:space="preserve"> </w:t>
      </w:r>
      <w:r>
        <w:rPr>
          <w:spacing w:val="11"/>
        </w:rPr>
        <w:t>苑街—西山路—南山路以北，永安街以南等区域。</w:t>
      </w:r>
      <w:r>
        <w:rPr>
          <w:spacing w:val="11"/>
          <w:sz w:val="30"/>
          <w:szCs w:val="30"/>
        </w:rPr>
        <w:t>不含丽景佳园</w:t>
      </w:r>
      <w:r>
        <w:rPr>
          <w:spacing w:val="18"/>
          <w:sz w:val="30"/>
          <w:szCs w:val="30"/>
        </w:rPr>
        <w:t xml:space="preserve"> </w:t>
      </w:r>
      <w:r>
        <w:rPr>
          <w:spacing w:val="8"/>
          <w:sz w:val="30"/>
          <w:szCs w:val="30"/>
        </w:rPr>
        <w:t>小区。主要包括佳安花园、西竹源、电业小区、积金山小区、奥林</w:t>
      </w:r>
      <w:r>
        <w:rPr>
          <w:spacing w:val="14"/>
          <w:sz w:val="30"/>
          <w:szCs w:val="30"/>
        </w:rPr>
        <w:t xml:space="preserve"> </w:t>
      </w:r>
      <w:r>
        <w:rPr>
          <w:spacing w:val="6"/>
          <w:sz w:val="30"/>
          <w:szCs w:val="30"/>
        </w:rPr>
        <w:t>峰情、梦马都、观月里、仁隆花园、芙蓉花园</w:t>
      </w:r>
      <w:r>
        <w:rPr>
          <w:spacing w:val="5"/>
          <w:sz w:val="30"/>
          <w:szCs w:val="30"/>
        </w:rPr>
        <w:t>、</w:t>
      </w:r>
      <w:r>
        <w:rPr>
          <w:spacing w:val="5"/>
        </w:rPr>
        <w:t>南山路自来水家属</w:t>
      </w:r>
      <w:r>
        <w:t xml:space="preserve"> </w:t>
      </w:r>
      <w:r>
        <w:rPr>
          <w:spacing w:val="9"/>
        </w:rPr>
        <w:t>楼、御泰苑</w:t>
      </w:r>
      <w:r>
        <w:rPr>
          <w:spacing w:val="9"/>
          <w:sz w:val="30"/>
          <w:szCs w:val="30"/>
        </w:rPr>
        <w:t>等小区,以及钟家庄、城里村、史家庄等居委会。</w:t>
      </w:r>
    </w:p>
    <w:p w14:paraId="45E20666">
      <w:pPr>
        <w:spacing w:before="49" w:line="226" w:lineRule="auto"/>
        <w:ind w:left="640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6"/>
          <w:sz w:val="31"/>
          <w:szCs w:val="31"/>
        </w:rPr>
        <w:t>2.西关小学</w:t>
      </w:r>
    </w:p>
    <w:p w14:paraId="1EA7412B">
      <w:pPr>
        <w:pStyle w:val="2"/>
        <w:spacing w:before="181" w:line="325" w:lineRule="auto"/>
        <w:ind w:left="16" w:firstLine="632"/>
        <w:jc w:val="both"/>
      </w:pPr>
      <w:r>
        <w:rPr>
          <w:spacing w:val="9"/>
        </w:rPr>
        <w:t>招生范围为福海路以东，县府街以南，河滨路以西，港城西</w:t>
      </w:r>
      <w:r>
        <w:rPr>
          <w:spacing w:val="5"/>
        </w:rPr>
        <w:t xml:space="preserve"> </w:t>
      </w:r>
      <w:r>
        <w:rPr>
          <w:spacing w:val="1"/>
        </w:rPr>
        <w:t>大街以北等区域。主要包括丽景佳园、三联影院小区、西关小区、</w:t>
      </w:r>
      <w:r>
        <w:rPr>
          <w:spacing w:val="8"/>
        </w:rPr>
        <w:t xml:space="preserve"> </w:t>
      </w:r>
      <w:r>
        <w:rPr>
          <w:spacing w:val="9"/>
        </w:rPr>
        <w:t>三元小区、永乐公寓、东方明珠、缇香名苑、世嘉锦庭、云上小</w:t>
      </w:r>
      <w:r>
        <w:t xml:space="preserve"> </w:t>
      </w:r>
      <w:r>
        <w:rPr>
          <w:spacing w:val="8"/>
        </w:rPr>
        <w:t>区、清洋苑、正大怡景、康庄小区、福利莱南山花园等小区。</w:t>
      </w:r>
    </w:p>
    <w:p w14:paraId="581B4517">
      <w:pPr>
        <w:spacing w:before="57" w:line="226" w:lineRule="auto"/>
        <w:ind w:left="643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5"/>
          <w:sz w:val="31"/>
          <w:szCs w:val="31"/>
        </w:rPr>
        <w:t>3.福惠小学</w:t>
      </w:r>
    </w:p>
    <w:p w14:paraId="5AD5BF17">
      <w:pPr>
        <w:pStyle w:val="2"/>
        <w:spacing w:before="179" w:line="323" w:lineRule="auto"/>
        <w:ind w:left="8" w:right="13" w:firstLine="639"/>
      </w:pPr>
      <w:r>
        <w:rPr>
          <w:spacing w:val="9"/>
        </w:rPr>
        <w:t>招生范围为港城西大街以南，河滨南路以东，王懿荣大街以</w:t>
      </w:r>
      <w:r>
        <w:rPr>
          <w:spacing w:val="5"/>
        </w:rPr>
        <w:t xml:space="preserve"> </w:t>
      </w:r>
      <w:r>
        <w:rPr>
          <w:spacing w:val="1"/>
        </w:rPr>
        <w:t xml:space="preserve">北等区域。主要包括水清木华芝阳城、福惠花园、悦榕湾等小区， </w:t>
      </w:r>
      <w:r>
        <w:rPr>
          <w:spacing w:val="7"/>
        </w:rPr>
        <w:t>以及前埠、芝阳等居委会。</w:t>
      </w:r>
    </w:p>
    <w:p w14:paraId="67CEA5DF">
      <w:pPr>
        <w:spacing w:before="53" w:line="226" w:lineRule="auto"/>
        <w:ind w:left="634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7"/>
          <w:sz w:val="31"/>
          <w:szCs w:val="31"/>
        </w:rPr>
        <w:t>4.东华小学</w:t>
      </w:r>
    </w:p>
    <w:p w14:paraId="642DC0CD">
      <w:pPr>
        <w:pStyle w:val="2"/>
        <w:spacing w:before="179" w:line="323" w:lineRule="auto"/>
        <w:ind w:left="7" w:right="95" w:firstLine="640"/>
      </w:pPr>
      <w:r>
        <w:rPr>
          <w:spacing w:val="9"/>
        </w:rPr>
        <w:t>招生范围为福海路以东，县府街以北，西起福海路</w:t>
      </w:r>
      <w:r>
        <w:rPr>
          <w:rFonts w:ascii="宋体" w:hAnsi="宋体" w:eastAsia="宋体" w:cs="宋体"/>
          <w:spacing w:val="9"/>
        </w:rPr>
        <w:t>—</w:t>
      </w:r>
      <w:r>
        <w:rPr>
          <w:spacing w:val="9"/>
        </w:rPr>
        <w:t>汇福街</w:t>
      </w:r>
      <w:r>
        <w:rPr>
          <w:spacing w:val="5"/>
        </w:rPr>
        <w:t xml:space="preserve"> </w:t>
      </w:r>
      <w:r>
        <w:rPr>
          <w:spacing w:val="9"/>
        </w:rPr>
        <w:t>—民阜路—崇文街以南等区域。主要包括东方华府、香逸中央、</w:t>
      </w:r>
      <w:r>
        <w:rPr>
          <w:spacing w:val="8"/>
        </w:rPr>
        <w:t xml:space="preserve"> </w:t>
      </w:r>
      <w:r>
        <w:rPr>
          <w:spacing w:val="9"/>
        </w:rPr>
        <w:t>福利莱仁和春天、五环小区、福利莱小区、雍和名邸、福山银座</w:t>
      </w:r>
    </w:p>
    <w:p w14:paraId="48344B04">
      <w:pPr>
        <w:spacing w:line="323" w:lineRule="auto"/>
        <w:sectPr>
          <w:footerReference r:id="rId10" w:type="default"/>
          <w:pgSz w:w="11906" w:h="16839"/>
          <w:pgMar w:top="1431" w:right="1378" w:bottom="1339" w:left="1483" w:header="0" w:footer="1095" w:gutter="0"/>
          <w:cols w:space="720" w:num="1"/>
        </w:sectPr>
      </w:pPr>
    </w:p>
    <w:p w14:paraId="30EE3DE7">
      <w:pPr>
        <w:spacing w:line="245" w:lineRule="auto"/>
        <w:rPr>
          <w:rFonts w:ascii="Arial"/>
          <w:sz w:val="21"/>
        </w:rPr>
      </w:pPr>
    </w:p>
    <w:p w14:paraId="21DAB196">
      <w:pPr>
        <w:spacing w:line="246" w:lineRule="auto"/>
        <w:rPr>
          <w:rFonts w:ascii="Arial"/>
          <w:sz w:val="21"/>
        </w:rPr>
      </w:pPr>
    </w:p>
    <w:p w14:paraId="1138965B">
      <w:pPr>
        <w:spacing w:line="246" w:lineRule="auto"/>
        <w:rPr>
          <w:rFonts w:ascii="Arial"/>
          <w:sz w:val="21"/>
        </w:rPr>
      </w:pPr>
    </w:p>
    <w:p w14:paraId="3ECEA2F7">
      <w:pPr>
        <w:pStyle w:val="2"/>
        <w:spacing w:before="101" w:line="322" w:lineRule="auto"/>
        <w:ind w:right="97" w:firstLine="2"/>
        <w:jc w:val="both"/>
      </w:pPr>
      <w:r>
        <w:rPr>
          <w:spacing w:val="9"/>
        </w:rPr>
        <w:t>广场、福海阳光花园、同福小区、德胜凯旋花园、美航花园、河</w:t>
      </w:r>
      <w:r>
        <w:rPr>
          <w:spacing w:val="12"/>
        </w:rPr>
        <w:t xml:space="preserve"> </w:t>
      </w:r>
      <w:r>
        <w:rPr>
          <w:spacing w:val="7"/>
        </w:rPr>
        <w:t>滨小区、建盛福海城、百旺花园、北美枫情、平安里等小区，</w:t>
      </w:r>
      <w:r>
        <w:rPr>
          <w:spacing w:val="-85"/>
        </w:rPr>
        <w:t xml:space="preserve"> </w:t>
      </w:r>
      <w:r>
        <w:rPr>
          <w:spacing w:val="7"/>
        </w:rPr>
        <w:t>以</w:t>
      </w:r>
      <w:r>
        <w:t xml:space="preserve"> </w:t>
      </w:r>
      <w:r>
        <w:rPr>
          <w:spacing w:val="8"/>
        </w:rPr>
        <w:t>及西北关、东北关、栾家疃等居委会。</w:t>
      </w:r>
    </w:p>
    <w:p w14:paraId="2D3FB193">
      <w:pPr>
        <w:spacing w:before="57" w:line="226" w:lineRule="auto"/>
        <w:ind w:left="637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7"/>
          <w:sz w:val="31"/>
          <w:szCs w:val="31"/>
        </w:rPr>
        <w:t>5.河滨路小学</w:t>
      </w:r>
    </w:p>
    <w:p w14:paraId="10015EAA">
      <w:pPr>
        <w:pStyle w:val="2"/>
        <w:spacing w:before="181" w:line="325" w:lineRule="auto"/>
        <w:ind w:left="17" w:right="95" w:firstLine="632"/>
      </w:pPr>
      <w:r>
        <w:rPr>
          <w:spacing w:val="9"/>
        </w:rPr>
        <w:t>招生范围为民阜路以东，崇文街以北，西起民阜路</w:t>
      </w:r>
      <w:r>
        <w:rPr>
          <w:rFonts w:ascii="宋体" w:hAnsi="宋体" w:eastAsia="宋体" w:cs="宋体"/>
          <w:spacing w:val="9"/>
        </w:rPr>
        <w:t>—</w:t>
      </w:r>
      <w:r>
        <w:rPr>
          <w:spacing w:val="9"/>
        </w:rPr>
        <w:t>汇福街</w:t>
      </w:r>
      <w:r>
        <w:rPr>
          <w:spacing w:val="5"/>
        </w:rPr>
        <w:t xml:space="preserve"> </w:t>
      </w:r>
      <w:r>
        <w:rPr>
          <w:spacing w:val="9"/>
        </w:rPr>
        <w:t>—松霞路—盐场街以南等区域。主要包括阳光新业花园、东尚蓝</w:t>
      </w:r>
      <w:r>
        <w:t xml:space="preserve"> </w:t>
      </w:r>
      <w:r>
        <w:rPr>
          <w:spacing w:val="9"/>
        </w:rPr>
        <w:t>湾、松霞新苑、松霞小区、三联小区、银河名都、惠景文</w:t>
      </w:r>
      <w:r>
        <w:rPr>
          <w:spacing w:val="8"/>
        </w:rPr>
        <w:t>苑、银</w:t>
      </w:r>
      <w:r>
        <w:t xml:space="preserve"> </w:t>
      </w:r>
      <w:r>
        <w:rPr>
          <w:spacing w:val="6"/>
        </w:rPr>
        <w:t>河小区、银河翡翠、银河明珠等小区，</w:t>
      </w:r>
      <w:r>
        <w:rPr>
          <w:spacing w:val="-87"/>
        </w:rPr>
        <w:t xml:space="preserve"> </w:t>
      </w:r>
      <w:r>
        <w:rPr>
          <w:spacing w:val="6"/>
        </w:rPr>
        <w:t>以及宋家疃等居委会。</w:t>
      </w:r>
    </w:p>
    <w:p w14:paraId="14077AF7">
      <w:pPr>
        <w:spacing w:before="54" w:line="226" w:lineRule="auto"/>
        <w:ind w:left="643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6"/>
          <w:sz w:val="31"/>
          <w:szCs w:val="31"/>
        </w:rPr>
        <w:t>6.天府街小学</w:t>
      </w:r>
    </w:p>
    <w:p w14:paraId="4EBFE710">
      <w:pPr>
        <w:pStyle w:val="2"/>
        <w:spacing w:before="180" w:line="327" w:lineRule="auto"/>
        <w:ind w:left="6" w:firstLine="643"/>
      </w:pPr>
      <w:r>
        <w:rPr>
          <w:spacing w:val="9"/>
        </w:rPr>
        <w:t>招生范围为福海路以东，西起福海路—永达街—电信路—天</w:t>
      </w:r>
      <w:r>
        <w:rPr>
          <w:spacing w:val="3"/>
        </w:rPr>
        <w:t xml:space="preserve"> </w:t>
      </w:r>
      <w:r>
        <w:rPr>
          <w:spacing w:val="2"/>
        </w:rPr>
        <w:t>府街以南，松霞路以西，汇福街以北等区域</w:t>
      </w:r>
      <w:r>
        <w:rPr>
          <w:spacing w:val="1"/>
        </w:rPr>
        <w:t>。主要包括福祥新苑、</w:t>
      </w:r>
      <w:r>
        <w:t xml:space="preserve"> </w:t>
      </w:r>
      <w:r>
        <w:rPr>
          <w:spacing w:val="9"/>
        </w:rPr>
        <w:t>富豪青年国际广场、福泰阳光、富丽花园、北方月光怡景、月光</w:t>
      </w:r>
      <w:r>
        <w:rPr>
          <w:spacing w:val="8"/>
        </w:rPr>
        <w:t xml:space="preserve"> </w:t>
      </w:r>
      <w:r>
        <w:rPr>
          <w:spacing w:val="2"/>
        </w:rPr>
        <w:t>心境、祥云小区、丽浩福仕汇、玉森住宅、</w:t>
      </w:r>
      <w:r>
        <w:rPr>
          <w:spacing w:val="1"/>
        </w:rPr>
        <w:t>富豪西苑、富豪花园、</w:t>
      </w:r>
      <w:r>
        <w:t xml:space="preserve"> </w:t>
      </w:r>
      <w:r>
        <w:rPr>
          <w:spacing w:val="6"/>
        </w:rPr>
        <w:t>富豪银座、富盛苑等小区，</w:t>
      </w:r>
      <w:r>
        <w:rPr>
          <w:spacing w:val="-82"/>
        </w:rPr>
        <w:t xml:space="preserve"> </w:t>
      </w:r>
      <w:r>
        <w:rPr>
          <w:spacing w:val="6"/>
        </w:rPr>
        <w:t>以及盐场、姜刘疃等居委会。</w:t>
      </w:r>
    </w:p>
    <w:p w14:paraId="71642613">
      <w:pPr>
        <w:spacing w:before="55" w:line="226" w:lineRule="auto"/>
        <w:ind w:left="645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6"/>
          <w:sz w:val="31"/>
          <w:szCs w:val="31"/>
        </w:rPr>
        <w:t>7.第三实验小学</w:t>
      </w:r>
    </w:p>
    <w:p w14:paraId="2208FED1">
      <w:pPr>
        <w:pStyle w:val="2"/>
        <w:spacing w:before="180" w:line="327" w:lineRule="auto"/>
        <w:ind w:left="6" w:firstLine="643"/>
      </w:pPr>
      <w:r>
        <w:rPr>
          <w:spacing w:val="9"/>
        </w:rPr>
        <w:t>招生范围为福海路以东，西起福海路—永达街—电信路—天</w:t>
      </w:r>
      <w:r>
        <w:rPr>
          <w:spacing w:val="3"/>
        </w:rPr>
        <w:t xml:space="preserve"> </w:t>
      </w:r>
      <w:r>
        <w:rPr>
          <w:spacing w:val="9"/>
        </w:rPr>
        <w:t>府街—松霞路—盐场街以北等区域，不含富豪青年国际广场。主</w:t>
      </w:r>
      <w:r>
        <w:rPr>
          <w:spacing w:val="8"/>
        </w:rPr>
        <w:t xml:space="preserve"> </w:t>
      </w:r>
      <w:r>
        <w:rPr>
          <w:spacing w:val="2"/>
        </w:rPr>
        <w:t>要包括铂悦府、富豪新天地、万城华府、福</w:t>
      </w:r>
      <w:r>
        <w:rPr>
          <w:spacing w:val="1"/>
        </w:rPr>
        <w:t>瑞福海门、第一国际、</w:t>
      </w:r>
      <w:r>
        <w:t xml:space="preserve"> </w:t>
      </w:r>
      <w:r>
        <w:rPr>
          <w:spacing w:val="10"/>
        </w:rPr>
        <w:t>天业盛世景苑、君悦湾、华安家合人家、玉森明珠、天府小区、</w:t>
      </w:r>
      <w:r>
        <w:rPr>
          <w:spacing w:val="12"/>
        </w:rPr>
        <w:t xml:space="preserve"> </w:t>
      </w:r>
      <w:r>
        <w:rPr>
          <w:spacing w:val="6"/>
        </w:rPr>
        <w:t>百年福园、百年万悦府、福园城等小区，</w:t>
      </w:r>
      <w:r>
        <w:rPr>
          <w:spacing w:val="-76"/>
        </w:rPr>
        <w:t xml:space="preserve"> </w:t>
      </w:r>
      <w:r>
        <w:rPr>
          <w:spacing w:val="6"/>
        </w:rPr>
        <w:t>以及永福园居委会。</w:t>
      </w:r>
    </w:p>
    <w:p w14:paraId="4F5CD66D">
      <w:pPr>
        <w:spacing w:before="55" w:line="226" w:lineRule="auto"/>
        <w:ind w:left="640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6"/>
          <w:sz w:val="31"/>
          <w:szCs w:val="31"/>
        </w:rPr>
        <w:t>8.福海路小学</w:t>
      </w:r>
    </w:p>
    <w:p w14:paraId="7236C1A6">
      <w:pPr>
        <w:pStyle w:val="2"/>
        <w:spacing w:before="184" w:line="316" w:lineRule="auto"/>
        <w:ind w:left="10" w:right="97" w:firstLine="639"/>
        <w:rPr>
          <w:sz w:val="30"/>
          <w:szCs w:val="30"/>
        </w:rPr>
      </w:pPr>
      <w:r>
        <w:rPr>
          <w:spacing w:val="9"/>
        </w:rPr>
        <w:t>招生范围为</w:t>
      </w:r>
      <w:r>
        <w:rPr>
          <w:spacing w:val="9"/>
          <w:sz w:val="30"/>
          <w:szCs w:val="30"/>
        </w:rPr>
        <w:t>福</w:t>
      </w:r>
      <w:r>
        <w:rPr>
          <w:spacing w:val="9"/>
        </w:rPr>
        <w:t>海路以西，汇福街以北，奇泉路以东等区域。</w:t>
      </w:r>
      <w:r>
        <w:rPr>
          <w:spacing w:val="13"/>
        </w:rPr>
        <w:t xml:space="preserve"> 不含格林小镇及朱甲山、銮驾庄居委会。</w:t>
      </w:r>
      <w:r>
        <w:rPr>
          <w:spacing w:val="13"/>
          <w:sz w:val="30"/>
          <w:szCs w:val="30"/>
        </w:rPr>
        <w:t>主要包</w:t>
      </w:r>
      <w:r>
        <w:rPr>
          <w:spacing w:val="12"/>
          <w:sz w:val="30"/>
          <w:szCs w:val="30"/>
        </w:rPr>
        <w:t>括五洲国际商贸</w:t>
      </w:r>
    </w:p>
    <w:p w14:paraId="0255DFBE">
      <w:pPr>
        <w:spacing w:line="316" w:lineRule="auto"/>
        <w:rPr>
          <w:sz w:val="30"/>
          <w:szCs w:val="30"/>
        </w:rPr>
        <w:sectPr>
          <w:footerReference r:id="rId11" w:type="default"/>
          <w:pgSz w:w="11906" w:h="16839"/>
          <w:pgMar w:top="1431" w:right="1378" w:bottom="1335" w:left="1482" w:header="0" w:footer="1095" w:gutter="0"/>
          <w:cols w:space="720" w:num="1"/>
        </w:sectPr>
      </w:pPr>
    </w:p>
    <w:p w14:paraId="3F850CD8">
      <w:pPr>
        <w:spacing w:line="248" w:lineRule="auto"/>
        <w:rPr>
          <w:rFonts w:ascii="Arial"/>
          <w:sz w:val="21"/>
        </w:rPr>
      </w:pPr>
    </w:p>
    <w:p w14:paraId="77805850">
      <w:pPr>
        <w:spacing w:line="248" w:lineRule="auto"/>
        <w:rPr>
          <w:rFonts w:ascii="Arial"/>
          <w:sz w:val="21"/>
        </w:rPr>
      </w:pPr>
    </w:p>
    <w:p w14:paraId="79433B15">
      <w:pPr>
        <w:spacing w:line="248" w:lineRule="auto"/>
        <w:rPr>
          <w:rFonts w:ascii="Arial"/>
          <w:sz w:val="21"/>
        </w:rPr>
      </w:pPr>
    </w:p>
    <w:p w14:paraId="4C60C923">
      <w:pPr>
        <w:pStyle w:val="2"/>
        <w:spacing w:before="98" w:line="338" w:lineRule="auto"/>
        <w:ind w:left="8" w:right="3" w:hanging="9"/>
        <w:jc w:val="both"/>
        <w:rPr>
          <w:sz w:val="30"/>
          <w:szCs w:val="30"/>
        </w:rPr>
      </w:pPr>
      <w:r>
        <w:rPr>
          <w:spacing w:val="1"/>
          <w:sz w:val="30"/>
          <w:szCs w:val="30"/>
        </w:rPr>
        <w:t>城、欧尚花园、曙光名座、鸿福名城、鸿福御景、云悦府、檀香园、</w:t>
      </w:r>
      <w:r>
        <w:rPr>
          <w:spacing w:val="10"/>
          <w:sz w:val="30"/>
          <w:szCs w:val="30"/>
        </w:rPr>
        <w:t xml:space="preserve"> </w:t>
      </w:r>
      <w:r>
        <w:rPr>
          <w:spacing w:val="1"/>
          <w:sz w:val="30"/>
          <w:szCs w:val="30"/>
        </w:rPr>
        <w:t>中海悦公馆、福海苑、宏锦万花城、映雪佳苑、玫瑰园、香缇熙岸、</w:t>
      </w:r>
      <w:r>
        <w:rPr>
          <w:sz w:val="30"/>
          <w:szCs w:val="30"/>
        </w:rPr>
        <w:t xml:space="preserve"> </w:t>
      </w:r>
      <w:r>
        <w:rPr>
          <w:spacing w:val="5"/>
          <w:sz w:val="30"/>
          <w:szCs w:val="30"/>
        </w:rPr>
        <w:t>万科城市之光、</w:t>
      </w:r>
      <w:r>
        <w:rPr>
          <w:sz w:val="30"/>
          <w:szCs w:val="30"/>
        </w:rPr>
        <w:t>UN</w:t>
      </w:r>
      <w:r>
        <w:rPr>
          <w:spacing w:val="-54"/>
          <w:sz w:val="30"/>
          <w:szCs w:val="30"/>
        </w:rPr>
        <w:t xml:space="preserve"> </w:t>
      </w:r>
      <w:r>
        <w:rPr>
          <w:spacing w:val="5"/>
          <w:sz w:val="30"/>
          <w:szCs w:val="30"/>
        </w:rPr>
        <w:t>未来城、成德佳苑等小区，以及泊子、蒲湾等居</w:t>
      </w:r>
      <w:r>
        <w:rPr>
          <w:sz w:val="30"/>
          <w:szCs w:val="30"/>
        </w:rPr>
        <w:t xml:space="preserve"> 委会。</w:t>
      </w:r>
    </w:p>
    <w:p w14:paraId="4020EB2C">
      <w:pPr>
        <w:spacing w:before="38" w:line="226" w:lineRule="auto"/>
        <w:ind w:left="635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8"/>
          <w:sz w:val="31"/>
          <w:szCs w:val="31"/>
        </w:rPr>
        <w:t>9.格迈纳尔中学小学部</w:t>
      </w:r>
    </w:p>
    <w:p w14:paraId="05F8C8C1">
      <w:pPr>
        <w:pStyle w:val="2"/>
        <w:spacing w:before="184" w:line="333" w:lineRule="auto"/>
        <w:ind w:right="3" w:firstLine="648"/>
        <w:rPr>
          <w:sz w:val="30"/>
          <w:szCs w:val="30"/>
        </w:rPr>
      </w:pPr>
      <w:r>
        <w:rPr>
          <w:spacing w:val="9"/>
        </w:rPr>
        <w:t>招生范围为福海路以西，永安街以北，奇泉路以东，汇福街</w:t>
      </w:r>
      <w:r>
        <w:rPr>
          <w:spacing w:val="5"/>
        </w:rPr>
        <w:t xml:space="preserve"> </w:t>
      </w:r>
      <w:r>
        <w:rPr>
          <w:spacing w:val="10"/>
        </w:rPr>
        <w:t>以南等区域。</w:t>
      </w:r>
      <w:r>
        <w:rPr>
          <w:spacing w:val="10"/>
          <w:sz w:val="30"/>
          <w:szCs w:val="30"/>
        </w:rPr>
        <w:t>主要包括锦绣山庄、锦绣山庄</w:t>
      </w:r>
      <w:r>
        <w:rPr>
          <w:spacing w:val="9"/>
          <w:sz w:val="30"/>
          <w:szCs w:val="30"/>
        </w:rPr>
        <w:t>福霖居、格中家属楼、</w:t>
      </w:r>
      <w:r>
        <w:rPr>
          <w:sz w:val="30"/>
          <w:szCs w:val="30"/>
        </w:rPr>
        <w:t xml:space="preserve"> </w:t>
      </w:r>
      <w:r>
        <w:rPr>
          <w:spacing w:val="8"/>
          <w:sz w:val="30"/>
          <w:szCs w:val="30"/>
        </w:rPr>
        <w:t>上谷郡、星河城、奇泉梨花村、颐景园、福景天地、澳城苑、天创</w:t>
      </w:r>
      <w:r>
        <w:rPr>
          <w:spacing w:val="14"/>
          <w:sz w:val="30"/>
          <w:szCs w:val="30"/>
        </w:rPr>
        <w:t xml:space="preserve"> </w:t>
      </w:r>
      <w:r>
        <w:rPr>
          <w:spacing w:val="1"/>
          <w:sz w:val="30"/>
          <w:szCs w:val="30"/>
        </w:rPr>
        <w:t>国际城、寰宇嘉诚广场等小区，以及朱甲山、銮驾庄、上夼、下夼、</w:t>
      </w:r>
      <w:r>
        <w:rPr>
          <w:spacing w:val="10"/>
          <w:sz w:val="30"/>
          <w:szCs w:val="30"/>
        </w:rPr>
        <w:t xml:space="preserve"> </w:t>
      </w:r>
      <w:r>
        <w:rPr>
          <w:spacing w:val="8"/>
          <w:sz w:val="30"/>
          <w:szCs w:val="30"/>
        </w:rPr>
        <w:t>城西、三里店等居委会。</w:t>
      </w:r>
    </w:p>
    <w:p w14:paraId="6705F20A">
      <w:pPr>
        <w:spacing w:before="54" w:line="226" w:lineRule="auto"/>
        <w:ind w:left="659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5"/>
          <w:sz w:val="31"/>
          <w:szCs w:val="31"/>
        </w:rPr>
        <w:t>10.第二实验小学</w:t>
      </w:r>
    </w:p>
    <w:p w14:paraId="16416007">
      <w:pPr>
        <w:pStyle w:val="2"/>
        <w:spacing w:before="181" w:line="328" w:lineRule="auto"/>
        <w:ind w:left="1" w:right="97" w:firstLine="647"/>
      </w:pPr>
      <w:r>
        <w:rPr>
          <w:spacing w:val="9"/>
        </w:rPr>
        <w:t>招生范围为河滨南路以西，西起奇泉路</w:t>
      </w:r>
      <w:r>
        <w:rPr>
          <w:rFonts w:ascii="宋体" w:hAnsi="宋体" w:eastAsia="宋体" w:cs="宋体"/>
          <w:spacing w:val="9"/>
        </w:rPr>
        <w:t>—</w:t>
      </w:r>
      <w:r>
        <w:rPr>
          <w:spacing w:val="9"/>
        </w:rPr>
        <w:t>县府街</w:t>
      </w:r>
      <w:r>
        <w:rPr>
          <w:rFonts w:ascii="宋体" w:hAnsi="宋体" w:eastAsia="宋体" w:cs="宋体"/>
          <w:spacing w:val="9"/>
        </w:rPr>
        <w:t>—</w:t>
      </w:r>
      <w:r>
        <w:rPr>
          <w:spacing w:val="9"/>
        </w:rPr>
        <w:t>聚福路</w:t>
      </w:r>
      <w:r>
        <w:rPr>
          <w:rFonts w:ascii="宋体" w:hAnsi="宋体" w:eastAsia="宋体" w:cs="宋体"/>
          <w:spacing w:val="9"/>
        </w:rPr>
        <w:t>—</w:t>
      </w:r>
      <w:r>
        <w:rPr>
          <w:rFonts w:ascii="宋体" w:hAnsi="宋体" w:eastAsia="宋体" w:cs="宋体"/>
          <w:spacing w:val="3"/>
        </w:rPr>
        <w:t xml:space="preserve"> </w:t>
      </w:r>
      <w:r>
        <w:rPr>
          <w:spacing w:val="9"/>
        </w:rPr>
        <w:t>南苑街—西山路—南山路—港城西大街以南等区域，不含佳安花</w:t>
      </w:r>
      <w:r>
        <w:rPr>
          <w:spacing w:val="12"/>
        </w:rPr>
        <w:t xml:space="preserve"> </w:t>
      </w:r>
      <w:r>
        <w:rPr>
          <w:spacing w:val="9"/>
        </w:rPr>
        <w:t>园、钟家庄。主要包括怡馨华庭、御花园、富丽阳光、福利莱万</w:t>
      </w:r>
      <w:r>
        <w:rPr>
          <w:spacing w:val="12"/>
        </w:rPr>
        <w:t xml:space="preserve"> </w:t>
      </w:r>
      <w:r>
        <w:rPr>
          <w:spacing w:val="7"/>
        </w:rPr>
        <w:t>和城、通用未来城、龙湖悠山郡、美航康悦城等小区，</w:t>
      </w:r>
      <w:r>
        <w:rPr>
          <w:spacing w:val="-87"/>
        </w:rPr>
        <w:t xml:space="preserve"> </w:t>
      </w:r>
      <w:r>
        <w:rPr>
          <w:spacing w:val="7"/>
        </w:rPr>
        <w:t>以及泉水</w:t>
      </w:r>
      <w:r>
        <w:t xml:space="preserve"> </w:t>
      </w:r>
      <w:r>
        <w:rPr>
          <w:spacing w:val="7"/>
        </w:rPr>
        <w:t>眼、兴华庄、包家沟、东黄埠、西黄埠、姜家庄、</w:t>
      </w:r>
      <w:r>
        <w:rPr>
          <w:spacing w:val="-87"/>
        </w:rPr>
        <w:t xml:space="preserve"> </w:t>
      </w:r>
      <w:r>
        <w:rPr>
          <w:spacing w:val="7"/>
        </w:rPr>
        <w:t>曾家庄、东留</w:t>
      </w:r>
      <w:r>
        <w:t xml:space="preserve"> </w:t>
      </w:r>
      <w:r>
        <w:rPr>
          <w:spacing w:val="3"/>
        </w:rPr>
        <w:t>公、西留公、</w:t>
      </w:r>
      <w:r>
        <w:rPr>
          <w:spacing w:val="-81"/>
        </w:rPr>
        <w:t xml:space="preserve"> </w:t>
      </w:r>
      <w:r>
        <w:rPr>
          <w:spacing w:val="3"/>
        </w:rPr>
        <w:t>吕格庄等居委会。</w:t>
      </w:r>
    </w:p>
    <w:p w14:paraId="63507AE3">
      <w:pPr>
        <w:spacing w:before="53" w:line="226" w:lineRule="auto"/>
        <w:ind w:left="659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4"/>
          <w:sz w:val="31"/>
          <w:szCs w:val="31"/>
        </w:rPr>
        <w:t>11.梨景路小学</w:t>
      </w:r>
    </w:p>
    <w:p w14:paraId="17751516">
      <w:pPr>
        <w:pStyle w:val="2"/>
        <w:spacing w:before="183" w:line="325" w:lineRule="auto"/>
        <w:ind w:left="4" w:firstLine="644"/>
      </w:pPr>
      <w:r>
        <w:rPr>
          <w:spacing w:val="9"/>
        </w:rPr>
        <w:t>招生范围为福新路以东，魏山路以南，奇泉路以西，凤凰山</w:t>
      </w:r>
      <w:r>
        <w:rPr>
          <w:spacing w:val="5"/>
        </w:rPr>
        <w:t xml:space="preserve"> </w:t>
      </w:r>
      <w:r>
        <w:rPr>
          <w:spacing w:val="9"/>
        </w:rPr>
        <w:t xml:space="preserve">路以北的区域。主要包括格林小镇、中梁壹号金玉府、万科假日 </w:t>
      </w:r>
      <w:r>
        <w:rPr>
          <w:spacing w:val="2"/>
        </w:rPr>
        <w:t>风景、万科假日润园、梨苑新城、凤凰云</w:t>
      </w:r>
      <w:r>
        <w:rPr>
          <w:rFonts w:ascii="宋体" w:hAnsi="宋体" w:eastAsia="宋体" w:cs="宋体"/>
          <w:spacing w:val="2"/>
        </w:rPr>
        <w:t>璟</w:t>
      </w:r>
      <w:r>
        <w:rPr>
          <w:spacing w:val="2"/>
        </w:rPr>
        <w:t>等</w:t>
      </w:r>
      <w:r>
        <w:rPr>
          <w:spacing w:val="1"/>
        </w:rPr>
        <w:t>小区，以及楮佳疃、</w:t>
      </w:r>
      <w:r>
        <w:t xml:space="preserve"> </w:t>
      </w:r>
      <w:r>
        <w:rPr>
          <w:spacing w:val="7"/>
        </w:rPr>
        <w:t>邢家山子等居委会。</w:t>
      </w:r>
    </w:p>
    <w:p w14:paraId="63A36689">
      <w:pPr>
        <w:spacing w:before="55" w:line="226" w:lineRule="auto"/>
        <w:ind w:left="659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5"/>
          <w:sz w:val="31"/>
          <w:szCs w:val="31"/>
        </w:rPr>
        <w:t>12.芝阳山学校小学部</w:t>
      </w:r>
    </w:p>
    <w:p w14:paraId="2001F2CF">
      <w:pPr>
        <w:spacing w:line="226" w:lineRule="auto"/>
        <w:rPr>
          <w:rFonts w:ascii="黑体" w:hAnsi="黑体" w:eastAsia="黑体" w:cs="黑体"/>
          <w:sz w:val="31"/>
          <w:szCs w:val="31"/>
        </w:rPr>
        <w:sectPr>
          <w:footerReference r:id="rId12" w:type="default"/>
          <w:pgSz w:w="11906" w:h="16839"/>
          <w:pgMar w:top="1431" w:right="1378" w:bottom="1339" w:left="1483" w:header="0" w:footer="1095" w:gutter="0"/>
          <w:cols w:space="720" w:num="1"/>
        </w:sectPr>
      </w:pPr>
    </w:p>
    <w:p w14:paraId="03EBBC96">
      <w:pPr>
        <w:spacing w:line="245" w:lineRule="auto"/>
        <w:rPr>
          <w:rFonts w:ascii="Arial"/>
          <w:sz w:val="21"/>
        </w:rPr>
      </w:pPr>
    </w:p>
    <w:p w14:paraId="1E1D90F7">
      <w:pPr>
        <w:spacing w:line="246" w:lineRule="auto"/>
        <w:rPr>
          <w:rFonts w:ascii="Arial"/>
          <w:sz w:val="21"/>
        </w:rPr>
      </w:pPr>
    </w:p>
    <w:p w14:paraId="7F2B851A">
      <w:pPr>
        <w:spacing w:line="246" w:lineRule="auto"/>
        <w:rPr>
          <w:rFonts w:ascii="Arial"/>
          <w:sz w:val="21"/>
        </w:rPr>
      </w:pPr>
    </w:p>
    <w:p w14:paraId="1ACF9BD8">
      <w:pPr>
        <w:pStyle w:val="2"/>
        <w:spacing w:before="101" w:line="322" w:lineRule="auto"/>
        <w:ind w:right="97" w:firstLine="648"/>
      </w:pPr>
      <w:r>
        <w:rPr>
          <w:spacing w:val="9"/>
        </w:rPr>
        <w:t>招生范围为王懿荣大街以南，清洋河路以东，明泉路以北，</w:t>
      </w:r>
      <w:r>
        <w:rPr>
          <w:spacing w:val="3"/>
        </w:rPr>
        <w:t xml:space="preserve"> </w:t>
      </w:r>
      <w:r>
        <w:rPr>
          <w:spacing w:val="9"/>
        </w:rPr>
        <w:t>大旺路以西的区域，主要包括君山水、紫薇花园、瑞河新城、卫</w:t>
      </w:r>
      <w:r>
        <w:rPr>
          <w:spacing w:val="13"/>
        </w:rPr>
        <w:t xml:space="preserve"> </w:t>
      </w:r>
      <w:r>
        <w:rPr>
          <w:spacing w:val="6"/>
        </w:rPr>
        <w:t>城润景等小区，</w:t>
      </w:r>
      <w:r>
        <w:rPr>
          <w:spacing w:val="-92"/>
        </w:rPr>
        <w:t xml:space="preserve"> </w:t>
      </w:r>
      <w:r>
        <w:rPr>
          <w:spacing w:val="6"/>
        </w:rPr>
        <w:t>以及房家疃、卫家疃等居委</w:t>
      </w:r>
      <w:r>
        <w:rPr>
          <w:spacing w:val="5"/>
        </w:rPr>
        <w:t>会。</w:t>
      </w:r>
    </w:p>
    <w:p w14:paraId="2CDE1B5E">
      <w:pPr>
        <w:spacing w:before="57" w:line="226" w:lineRule="auto"/>
        <w:ind w:left="659"/>
        <w:outlineLvl w:val="0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3"/>
          <w:sz w:val="31"/>
          <w:szCs w:val="31"/>
        </w:rPr>
        <w:t>13.福新小学</w:t>
      </w:r>
    </w:p>
    <w:p w14:paraId="7D14E488">
      <w:pPr>
        <w:pStyle w:val="2"/>
        <w:spacing w:before="184" w:line="337" w:lineRule="auto"/>
        <w:ind w:left="9" w:right="94" w:firstLine="638"/>
        <w:rPr>
          <w:sz w:val="30"/>
          <w:szCs w:val="30"/>
        </w:rPr>
      </w:pPr>
      <w:r>
        <w:rPr>
          <w:spacing w:val="6"/>
        </w:rPr>
        <w:t>招</w:t>
      </w:r>
      <w:r>
        <w:rPr>
          <w:spacing w:val="6"/>
          <w:sz w:val="30"/>
          <w:szCs w:val="30"/>
        </w:rPr>
        <w:t>生范围为奇泉路以西，东起奇泉路</w:t>
      </w:r>
      <w:r>
        <w:rPr>
          <w:spacing w:val="6"/>
        </w:rPr>
        <w:t>—</w:t>
      </w:r>
      <w:r>
        <w:rPr>
          <w:spacing w:val="6"/>
          <w:sz w:val="30"/>
          <w:szCs w:val="30"/>
        </w:rPr>
        <w:t>魏山路</w:t>
      </w:r>
      <w:r>
        <w:rPr>
          <w:spacing w:val="6"/>
        </w:rPr>
        <w:t>—</w:t>
      </w:r>
      <w:r>
        <w:rPr>
          <w:spacing w:val="6"/>
          <w:sz w:val="30"/>
          <w:szCs w:val="30"/>
        </w:rPr>
        <w:t>福</w:t>
      </w:r>
      <w:r>
        <w:rPr>
          <w:spacing w:val="5"/>
          <w:sz w:val="30"/>
          <w:szCs w:val="30"/>
        </w:rPr>
        <w:t>新路</w:t>
      </w:r>
      <w:r>
        <w:rPr>
          <w:spacing w:val="5"/>
        </w:rPr>
        <w:t>—</w:t>
      </w:r>
      <w:r>
        <w:rPr>
          <w:spacing w:val="5"/>
          <w:sz w:val="30"/>
          <w:szCs w:val="30"/>
        </w:rPr>
        <w:t>凤凰</w:t>
      </w:r>
      <w:r>
        <w:rPr>
          <w:sz w:val="30"/>
          <w:szCs w:val="30"/>
        </w:rPr>
        <w:t xml:space="preserve"> </w:t>
      </w:r>
      <w:r>
        <w:rPr>
          <w:spacing w:val="8"/>
          <w:sz w:val="30"/>
          <w:szCs w:val="30"/>
        </w:rPr>
        <w:t>山路以北的区域。主要包括盛福苑、华发观山水、天恒龙泽府、中</w:t>
      </w:r>
      <w:r>
        <w:rPr>
          <w:spacing w:val="4"/>
          <w:sz w:val="30"/>
          <w:szCs w:val="30"/>
        </w:rPr>
        <w:t xml:space="preserve"> </w:t>
      </w:r>
      <w:r>
        <w:rPr>
          <w:spacing w:val="8"/>
          <w:sz w:val="30"/>
          <w:szCs w:val="30"/>
        </w:rPr>
        <w:t>海锦城等小区，以及臧家、招贤、大杨家、小杨家、小河子、黄泥</w:t>
      </w:r>
      <w:r>
        <w:rPr>
          <w:spacing w:val="4"/>
          <w:sz w:val="30"/>
          <w:szCs w:val="30"/>
        </w:rPr>
        <w:t xml:space="preserve"> </w:t>
      </w:r>
      <w:r>
        <w:rPr>
          <w:spacing w:val="8"/>
          <w:sz w:val="30"/>
          <w:szCs w:val="30"/>
        </w:rPr>
        <w:t>沟、巨盆李家、上庄、柳行、黄家、山前李家、垆上、十里堡等居</w:t>
      </w:r>
      <w:r>
        <w:rPr>
          <w:spacing w:val="7"/>
          <w:sz w:val="30"/>
          <w:szCs w:val="30"/>
        </w:rPr>
        <w:t xml:space="preserve"> </w:t>
      </w:r>
      <w:r>
        <w:rPr>
          <w:sz w:val="30"/>
          <w:szCs w:val="30"/>
        </w:rPr>
        <w:t>委会。</w:t>
      </w:r>
    </w:p>
    <w:p w14:paraId="1C9D73EC">
      <w:pPr>
        <w:spacing w:before="39" w:line="226" w:lineRule="auto"/>
        <w:ind w:left="659"/>
        <w:outlineLvl w:val="0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3"/>
          <w:sz w:val="31"/>
          <w:szCs w:val="31"/>
        </w:rPr>
        <w:t>14.兜余小学</w:t>
      </w:r>
    </w:p>
    <w:p w14:paraId="2294D9B8">
      <w:pPr>
        <w:pStyle w:val="2"/>
        <w:spacing w:before="185" w:line="321" w:lineRule="auto"/>
        <w:ind w:left="7" w:right="3" w:firstLine="619"/>
        <w:rPr>
          <w:sz w:val="30"/>
          <w:szCs w:val="30"/>
        </w:rPr>
      </w:pPr>
      <w:r>
        <w:rPr>
          <w:spacing w:val="10"/>
          <w:sz w:val="30"/>
          <w:szCs w:val="30"/>
        </w:rPr>
        <w:t>招生范围为福桃路以东，明泉路以南的门楼街道兜余片区域，</w:t>
      </w:r>
      <w:r>
        <w:rPr>
          <w:spacing w:val="16"/>
          <w:sz w:val="30"/>
          <w:szCs w:val="30"/>
        </w:rPr>
        <w:t xml:space="preserve"> </w:t>
      </w:r>
      <w:r>
        <w:rPr>
          <w:spacing w:val="1"/>
          <w:sz w:val="30"/>
          <w:szCs w:val="30"/>
        </w:rPr>
        <w:t>主要包括富丽新城、富丽花千树、东陌堂新区等小区，以及蔡家夼、</w:t>
      </w:r>
      <w:r>
        <w:rPr>
          <w:spacing w:val="3"/>
          <w:sz w:val="30"/>
          <w:szCs w:val="30"/>
        </w:rPr>
        <w:t xml:space="preserve"> </w:t>
      </w:r>
      <w:r>
        <w:fldChar w:fldCharType="begin"/>
      </w:r>
      <w:r>
        <w:instrText xml:space="preserve"> HYPERLINK "https://baike.baidu.com/item/%E5%B4%87%E4%B9%89%E6%9D%91" </w:instrText>
      </w:r>
      <w:r>
        <w:fldChar w:fldCharType="separate"/>
      </w:r>
      <w:r>
        <w:rPr>
          <w:spacing w:val="8"/>
          <w:sz w:val="30"/>
          <w:szCs w:val="30"/>
        </w:rPr>
        <w:t>崇义</w:t>
      </w:r>
      <w:r>
        <w:rPr>
          <w:spacing w:val="8"/>
          <w:sz w:val="30"/>
          <w:szCs w:val="30"/>
        </w:rPr>
        <w:fldChar w:fldCharType="end"/>
      </w:r>
      <w:r>
        <w:rPr>
          <w:spacing w:val="8"/>
          <w:sz w:val="30"/>
          <w:szCs w:val="30"/>
        </w:rPr>
        <w:t>、</w:t>
      </w:r>
      <w:r>
        <w:fldChar w:fldCharType="begin"/>
      </w:r>
      <w:r>
        <w:instrText xml:space="preserve"> HYPERLINK "https://baike.baidu.com/item/%E7%BB%8D%E7%91%9E%E5%8F%A3%E6%9D%91" </w:instrText>
      </w:r>
      <w:r>
        <w:fldChar w:fldCharType="separate"/>
      </w:r>
      <w:r>
        <w:rPr>
          <w:spacing w:val="8"/>
          <w:sz w:val="30"/>
          <w:szCs w:val="30"/>
        </w:rPr>
        <w:t>绍瑞口</w:t>
      </w:r>
      <w:r>
        <w:rPr>
          <w:spacing w:val="8"/>
          <w:sz w:val="30"/>
          <w:szCs w:val="30"/>
        </w:rPr>
        <w:fldChar w:fldCharType="end"/>
      </w:r>
      <w:r>
        <w:rPr>
          <w:spacing w:val="8"/>
          <w:sz w:val="30"/>
          <w:szCs w:val="30"/>
        </w:rPr>
        <w:t>、贾家疃、</w:t>
      </w:r>
      <w:r>
        <w:fldChar w:fldCharType="begin"/>
      </w:r>
      <w:r>
        <w:instrText xml:space="preserve"> HYPERLINK "https://baike.baidu.com/item/%E8%A5%BF%E5%BA%84%E6%9D%91" </w:instrText>
      </w:r>
      <w:r>
        <w:fldChar w:fldCharType="separate"/>
      </w:r>
      <w:r>
        <w:rPr>
          <w:spacing w:val="8"/>
          <w:sz w:val="30"/>
          <w:szCs w:val="30"/>
        </w:rPr>
        <w:t>西庄</w:t>
      </w:r>
      <w:r>
        <w:rPr>
          <w:spacing w:val="8"/>
          <w:sz w:val="30"/>
          <w:szCs w:val="30"/>
        </w:rPr>
        <w:fldChar w:fldCharType="end"/>
      </w:r>
      <w:r>
        <w:rPr>
          <w:spacing w:val="8"/>
          <w:sz w:val="30"/>
          <w:szCs w:val="30"/>
        </w:rPr>
        <w:t>、东碓、</w:t>
      </w:r>
      <w:r>
        <w:fldChar w:fldCharType="begin"/>
      </w:r>
      <w:r>
        <w:instrText xml:space="preserve"> HYPERLINK "https://baike.baidu.com/item/%E5%AE%B6%E5%90%8E%E6%9D%91" </w:instrText>
      </w:r>
      <w:r>
        <w:fldChar w:fldCharType="separate"/>
      </w:r>
      <w:r>
        <w:rPr>
          <w:spacing w:val="8"/>
          <w:sz w:val="30"/>
          <w:szCs w:val="30"/>
        </w:rPr>
        <w:t>家后</w:t>
      </w:r>
      <w:r>
        <w:rPr>
          <w:spacing w:val="8"/>
          <w:sz w:val="30"/>
          <w:szCs w:val="30"/>
        </w:rPr>
        <w:fldChar w:fldCharType="end"/>
      </w:r>
      <w:r>
        <w:rPr>
          <w:spacing w:val="8"/>
          <w:sz w:val="30"/>
          <w:szCs w:val="30"/>
        </w:rPr>
        <w:t>、</w:t>
      </w:r>
      <w:r>
        <w:fldChar w:fldCharType="begin"/>
      </w:r>
      <w:r>
        <w:instrText xml:space="preserve"> HYPERLINK "https://baike.baidu.com/item/%E6%A5%BC%E5%BA%95%E6%9D%91" </w:instrText>
      </w:r>
      <w:r>
        <w:fldChar w:fldCharType="separate"/>
      </w:r>
      <w:r>
        <w:rPr>
          <w:spacing w:val="8"/>
          <w:sz w:val="30"/>
          <w:szCs w:val="30"/>
        </w:rPr>
        <w:t>楼底</w:t>
      </w:r>
      <w:r>
        <w:rPr>
          <w:spacing w:val="8"/>
          <w:sz w:val="30"/>
          <w:szCs w:val="30"/>
        </w:rPr>
        <w:fldChar w:fldCharType="end"/>
      </w:r>
      <w:r>
        <w:rPr>
          <w:spacing w:val="8"/>
          <w:sz w:val="30"/>
          <w:szCs w:val="30"/>
        </w:rPr>
        <w:t>、</w:t>
      </w:r>
      <w:r>
        <w:fldChar w:fldCharType="begin"/>
      </w:r>
      <w:r>
        <w:instrText xml:space="preserve"> HYPERLINK "https://baike.baidu.com/item/%E4%B8%A4%E7%94%B2%E5%BA%84%E6%9D%91" </w:instrText>
      </w:r>
      <w:r>
        <w:fldChar w:fldCharType="separate"/>
      </w:r>
      <w:r>
        <w:rPr>
          <w:spacing w:val="8"/>
          <w:sz w:val="30"/>
          <w:szCs w:val="30"/>
        </w:rPr>
        <w:t>两甲庄</w:t>
      </w:r>
      <w:r>
        <w:rPr>
          <w:spacing w:val="8"/>
          <w:sz w:val="30"/>
          <w:szCs w:val="30"/>
        </w:rPr>
        <w:fldChar w:fldCharType="end"/>
      </w:r>
      <w:r>
        <w:rPr>
          <w:spacing w:val="8"/>
          <w:sz w:val="30"/>
          <w:szCs w:val="30"/>
        </w:rPr>
        <w:t>、南涂</w:t>
      </w:r>
      <w:r>
        <w:rPr>
          <w:spacing w:val="7"/>
          <w:sz w:val="30"/>
          <w:szCs w:val="30"/>
        </w:rPr>
        <w:t xml:space="preserve"> </w:t>
      </w:r>
      <w:r>
        <w:rPr>
          <w:spacing w:val="8"/>
          <w:sz w:val="30"/>
          <w:szCs w:val="30"/>
        </w:rPr>
        <w:t>山、东陌堂、西陌堂、</w:t>
      </w:r>
      <w:r>
        <w:fldChar w:fldCharType="begin"/>
      </w:r>
      <w:r>
        <w:instrText xml:space="preserve"> HYPERLINK "https://baike.baidu.com/item/%E6%A5%9A%E5%A1%98%E6%9D%91" </w:instrText>
      </w:r>
      <w:r>
        <w:fldChar w:fldCharType="separate"/>
      </w:r>
      <w:r>
        <w:rPr>
          <w:spacing w:val="8"/>
          <w:sz w:val="30"/>
          <w:szCs w:val="30"/>
        </w:rPr>
        <w:t>楚塘</w:t>
      </w:r>
      <w:r>
        <w:rPr>
          <w:spacing w:val="8"/>
          <w:sz w:val="30"/>
          <w:szCs w:val="30"/>
        </w:rPr>
        <w:fldChar w:fldCharType="end"/>
      </w:r>
      <w:r>
        <w:rPr>
          <w:spacing w:val="8"/>
          <w:sz w:val="30"/>
          <w:szCs w:val="30"/>
        </w:rPr>
        <w:t>、</w:t>
      </w:r>
      <w:r>
        <w:fldChar w:fldCharType="begin"/>
      </w:r>
      <w:r>
        <w:instrText xml:space="preserve"> HYPERLINK "https://baike.baidu.com/item/%E8%94%A1%E5%AE%B6%E5%BA%84%E6%9D%91" </w:instrText>
      </w:r>
      <w:r>
        <w:fldChar w:fldCharType="separate"/>
      </w:r>
      <w:r>
        <w:rPr>
          <w:spacing w:val="8"/>
          <w:sz w:val="30"/>
          <w:szCs w:val="30"/>
        </w:rPr>
        <w:t>蔡家庄</w:t>
      </w:r>
      <w:r>
        <w:rPr>
          <w:spacing w:val="8"/>
          <w:sz w:val="30"/>
          <w:szCs w:val="30"/>
        </w:rPr>
        <w:fldChar w:fldCharType="end"/>
      </w:r>
      <w:r>
        <w:rPr>
          <w:spacing w:val="8"/>
          <w:sz w:val="30"/>
          <w:szCs w:val="30"/>
        </w:rPr>
        <w:t>、</w:t>
      </w:r>
      <w:r>
        <w:fldChar w:fldCharType="begin"/>
      </w:r>
      <w:r>
        <w:instrText xml:space="preserve"> HYPERLINK "https://baike.baidu.com/item/%E8%91%9B%E5%BA%84%E6%9D%91" </w:instrText>
      </w:r>
      <w:r>
        <w:fldChar w:fldCharType="separate"/>
      </w:r>
      <w:r>
        <w:rPr>
          <w:spacing w:val="8"/>
          <w:sz w:val="30"/>
          <w:szCs w:val="30"/>
        </w:rPr>
        <w:t>葛庄</w:t>
      </w:r>
      <w:r>
        <w:rPr>
          <w:spacing w:val="8"/>
          <w:sz w:val="30"/>
          <w:szCs w:val="30"/>
        </w:rPr>
        <w:fldChar w:fldCharType="end"/>
      </w:r>
      <w:r>
        <w:rPr>
          <w:spacing w:val="8"/>
          <w:sz w:val="30"/>
          <w:szCs w:val="30"/>
        </w:rPr>
        <w:t>、</w:t>
      </w:r>
      <w:r>
        <w:fldChar w:fldCharType="begin"/>
      </w:r>
      <w:r>
        <w:instrText xml:space="preserve"> HYPERLINK "https://baike.baidu.com/item/%E9%82%B1%E5%AE%B6%E5%BA%84%E6%9D%91" </w:instrText>
      </w:r>
      <w:r>
        <w:fldChar w:fldCharType="separate"/>
      </w:r>
      <w:r>
        <w:rPr>
          <w:spacing w:val="8"/>
          <w:sz w:val="30"/>
          <w:szCs w:val="30"/>
        </w:rPr>
        <w:t>邱家庄</w:t>
      </w:r>
      <w:r>
        <w:rPr>
          <w:spacing w:val="8"/>
          <w:sz w:val="30"/>
          <w:szCs w:val="30"/>
        </w:rPr>
        <w:fldChar w:fldCharType="end"/>
      </w:r>
      <w:r>
        <w:rPr>
          <w:spacing w:val="8"/>
          <w:sz w:val="30"/>
          <w:szCs w:val="30"/>
        </w:rPr>
        <w:t>、</w:t>
      </w:r>
      <w:r>
        <w:fldChar w:fldCharType="begin"/>
      </w:r>
      <w:r>
        <w:instrText xml:space="preserve"> HYPERLINK "https://baike.baidu.com/item/%E7%B4%AB%E5%9F%A0%E6%9D%91" </w:instrText>
      </w:r>
      <w:r>
        <w:fldChar w:fldCharType="separate"/>
      </w:r>
      <w:r>
        <w:rPr>
          <w:spacing w:val="8"/>
          <w:sz w:val="30"/>
          <w:szCs w:val="30"/>
        </w:rPr>
        <w:t>紫埠</w:t>
      </w:r>
      <w:r>
        <w:rPr>
          <w:spacing w:val="8"/>
          <w:sz w:val="30"/>
          <w:szCs w:val="30"/>
        </w:rPr>
        <w:fldChar w:fldCharType="end"/>
      </w:r>
      <w:r>
        <w:rPr>
          <w:spacing w:val="8"/>
          <w:sz w:val="30"/>
          <w:szCs w:val="30"/>
        </w:rPr>
        <w:t>等居委</w:t>
      </w:r>
      <w:r>
        <w:rPr>
          <w:spacing w:val="7"/>
          <w:sz w:val="30"/>
          <w:szCs w:val="30"/>
        </w:rPr>
        <w:t xml:space="preserve"> </w:t>
      </w:r>
      <w:r>
        <w:rPr>
          <w:spacing w:val="-4"/>
          <w:sz w:val="30"/>
          <w:szCs w:val="30"/>
        </w:rPr>
        <w:t>会。</w:t>
      </w:r>
    </w:p>
    <w:p w14:paraId="42CD0697">
      <w:pPr>
        <w:spacing w:before="187" w:line="226" w:lineRule="auto"/>
        <w:ind w:left="659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3"/>
          <w:sz w:val="31"/>
          <w:szCs w:val="31"/>
        </w:rPr>
        <w:t>15.门楼小学</w:t>
      </w:r>
    </w:p>
    <w:p w14:paraId="6FC74C01">
      <w:pPr>
        <w:pStyle w:val="2"/>
        <w:spacing w:before="178" w:line="329" w:lineRule="auto"/>
        <w:ind w:left="1" w:firstLine="647"/>
      </w:pPr>
      <w:r>
        <w:rPr>
          <w:spacing w:val="9"/>
        </w:rPr>
        <w:t>招生范围为门楼街道门楼片区域，主要包括田园丽景、国苑</w:t>
      </w:r>
      <w:r>
        <w:rPr>
          <w:spacing w:val="3"/>
        </w:rPr>
        <w:t xml:space="preserve"> </w:t>
      </w:r>
      <w:r>
        <w:rPr>
          <w:spacing w:val="7"/>
        </w:rPr>
        <w:t>小区、香逸湖畔、力高清悦华府等小区，</w:t>
      </w:r>
      <w:r>
        <w:rPr>
          <w:spacing w:val="-87"/>
        </w:rPr>
        <w:t xml:space="preserve"> </w:t>
      </w:r>
      <w:r>
        <w:rPr>
          <w:spacing w:val="7"/>
        </w:rPr>
        <w:t>以及门楼、南庄、仉村</w:t>
      </w:r>
      <w:r>
        <w:t xml:space="preserve"> </w:t>
      </w:r>
      <w:r>
        <w:rPr>
          <w:spacing w:val="9"/>
        </w:rPr>
        <w:t>李、仉村张、仉村王、仉村林、仉村孙、仉村周、东周格庄、西</w:t>
      </w:r>
      <w:r>
        <w:rPr>
          <w:spacing w:val="12"/>
        </w:rPr>
        <w:t xml:space="preserve"> </w:t>
      </w:r>
      <w:r>
        <w:rPr>
          <w:spacing w:val="2"/>
        </w:rPr>
        <w:t>周格庄、赵庄、西汪格庄、上许家、姜家夼、肖家、</w:t>
      </w:r>
      <w:r>
        <w:rPr>
          <w:spacing w:val="1"/>
        </w:rPr>
        <w:t>新庄、后山、</w:t>
      </w:r>
      <w:r>
        <w:t xml:space="preserve"> </w:t>
      </w:r>
      <w:r>
        <w:rPr>
          <w:spacing w:val="9"/>
        </w:rPr>
        <w:t>石井、诸留王、诸留杨、诸留后庄、梅家、河格庄、塔寺庄、集</w:t>
      </w:r>
      <w:r>
        <w:rPr>
          <w:spacing w:val="12"/>
        </w:rPr>
        <w:t xml:space="preserve"> </w:t>
      </w:r>
      <w:r>
        <w:rPr>
          <w:spacing w:val="9"/>
        </w:rPr>
        <w:t>贤、蓬莱庄、邹家房、陈家庄、葛家庄、东汪格庄、西埠庄、西</w:t>
      </w:r>
      <w:r>
        <w:rPr>
          <w:spacing w:val="12"/>
        </w:rPr>
        <w:t xml:space="preserve"> </w:t>
      </w:r>
      <w:r>
        <w:rPr>
          <w:spacing w:val="2"/>
        </w:rPr>
        <w:t>马疃、东马疃、大屋、岚柳墅、石臼、周家岘、下许家等</w:t>
      </w:r>
      <w:r>
        <w:rPr>
          <w:spacing w:val="2"/>
          <w:sz w:val="30"/>
          <w:szCs w:val="30"/>
        </w:rPr>
        <w:t>居委会</w:t>
      </w:r>
      <w:r>
        <w:rPr>
          <w:spacing w:val="2"/>
        </w:rPr>
        <w:t>。</w:t>
      </w:r>
    </w:p>
    <w:p w14:paraId="51D8FA31">
      <w:pPr>
        <w:spacing w:line="329" w:lineRule="auto"/>
        <w:sectPr>
          <w:footerReference r:id="rId13" w:type="default"/>
          <w:pgSz w:w="11906" w:h="16839"/>
          <w:pgMar w:top="1431" w:right="1378" w:bottom="1339" w:left="1483" w:header="0" w:footer="1095" w:gutter="0"/>
          <w:cols w:space="720" w:num="1"/>
        </w:sectPr>
      </w:pPr>
    </w:p>
    <w:p w14:paraId="4D467876">
      <w:pPr>
        <w:spacing w:line="245" w:lineRule="auto"/>
        <w:rPr>
          <w:rFonts w:ascii="Arial"/>
          <w:sz w:val="21"/>
        </w:rPr>
      </w:pPr>
    </w:p>
    <w:p w14:paraId="7D994058">
      <w:pPr>
        <w:spacing w:line="246" w:lineRule="auto"/>
        <w:rPr>
          <w:rFonts w:ascii="Arial"/>
          <w:sz w:val="21"/>
        </w:rPr>
      </w:pPr>
    </w:p>
    <w:p w14:paraId="0145A6E9">
      <w:pPr>
        <w:spacing w:line="246" w:lineRule="auto"/>
        <w:rPr>
          <w:rFonts w:ascii="Arial"/>
          <w:sz w:val="21"/>
        </w:rPr>
      </w:pPr>
    </w:p>
    <w:p w14:paraId="07FD3001">
      <w:pPr>
        <w:spacing w:before="101" w:line="226" w:lineRule="auto"/>
        <w:ind w:left="649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3"/>
          <w:sz w:val="31"/>
          <w:szCs w:val="31"/>
        </w:rPr>
        <w:t>16.东厅小学</w:t>
      </w:r>
    </w:p>
    <w:p w14:paraId="4A25A0CE">
      <w:pPr>
        <w:pStyle w:val="2"/>
        <w:spacing w:before="181" w:line="328" w:lineRule="auto"/>
        <w:ind w:firstLine="638"/>
      </w:pPr>
      <w:r>
        <w:rPr>
          <w:spacing w:val="28"/>
        </w:rPr>
        <w:t>招生范围为所属行政辖区内的适龄儿童,主要包括乡村记</w:t>
      </w:r>
      <w:r>
        <w:rPr>
          <w:spacing w:val="2"/>
        </w:rPr>
        <w:t xml:space="preserve"> </w:t>
      </w:r>
      <w:r>
        <w:rPr>
          <w:spacing w:val="7"/>
        </w:rPr>
        <w:t>忆、桃源里、悦澜庭、福缘雅居、佳园阅山府等小区,</w:t>
      </w:r>
      <w:r>
        <w:rPr>
          <w:spacing w:val="6"/>
        </w:rPr>
        <w:t>以及东厅、</w:t>
      </w:r>
      <w:r>
        <w:t xml:space="preserve"> </w:t>
      </w:r>
      <w:r>
        <w:rPr>
          <w:spacing w:val="9"/>
        </w:rPr>
        <w:t>西厅、牛庄、老官庄、庞家沟、北庵沟、南庵沟、儒霖沟、南十</w:t>
      </w:r>
      <w:r>
        <w:rPr>
          <w:spacing w:val="3"/>
        </w:rPr>
        <w:t xml:space="preserve"> </w:t>
      </w:r>
      <w:r>
        <w:rPr>
          <w:spacing w:val="9"/>
        </w:rPr>
        <w:t>里堡、桃园、义村、吴阳泉、王家庄、西车家、丁家夼、北侯旨</w:t>
      </w:r>
      <w:r>
        <w:rPr>
          <w:spacing w:val="3"/>
        </w:rPr>
        <w:t xml:space="preserve"> </w:t>
      </w:r>
      <w:r>
        <w:rPr>
          <w:spacing w:val="9"/>
        </w:rPr>
        <w:t>沟、南厚滋沟、屯里、潘家泊、解字崖、栾家、宅院、鹿家、盛</w:t>
      </w:r>
      <w:r>
        <w:rPr>
          <w:spacing w:val="3"/>
        </w:rPr>
        <w:t xml:space="preserve"> </w:t>
      </w:r>
      <w:r>
        <w:rPr>
          <w:spacing w:val="6"/>
        </w:rPr>
        <w:t>家、山北头等居委会。</w:t>
      </w:r>
    </w:p>
    <w:p w14:paraId="7E95C84D">
      <w:pPr>
        <w:spacing w:line="328" w:lineRule="auto"/>
        <w:sectPr>
          <w:footerReference r:id="rId14" w:type="default"/>
          <w:pgSz w:w="11906" w:h="16839"/>
          <w:pgMar w:top="1431" w:right="1378" w:bottom="1339" w:left="1493" w:header="0" w:footer="1095" w:gutter="0"/>
          <w:cols w:space="720" w:num="1"/>
        </w:sectPr>
      </w:pPr>
    </w:p>
    <w:p w14:paraId="6E4EB031">
      <w:pPr>
        <w:spacing w:line="245" w:lineRule="auto"/>
        <w:rPr>
          <w:rFonts w:ascii="Arial"/>
          <w:sz w:val="21"/>
        </w:rPr>
      </w:pPr>
    </w:p>
    <w:p w14:paraId="43954F00">
      <w:pPr>
        <w:spacing w:line="245" w:lineRule="auto"/>
        <w:rPr>
          <w:rFonts w:ascii="Arial"/>
          <w:sz w:val="21"/>
        </w:rPr>
      </w:pPr>
    </w:p>
    <w:p w14:paraId="19658FB5">
      <w:pPr>
        <w:spacing w:line="246" w:lineRule="auto"/>
        <w:rPr>
          <w:rFonts w:ascii="Arial"/>
          <w:sz w:val="21"/>
        </w:rPr>
      </w:pPr>
    </w:p>
    <w:p w14:paraId="482C3AB4">
      <w:pPr>
        <w:spacing w:before="101" w:line="230" w:lineRule="auto"/>
        <w:ind w:left="16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-4"/>
          <w:sz w:val="31"/>
          <w:szCs w:val="31"/>
        </w:rPr>
        <w:t>附件</w:t>
      </w:r>
      <w:r>
        <w:rPr>
          <w:rFonts w:ascii="黑体" w:hAnsi="黑体" w:eastAsia="黑体" w:cs="黑体"/>
          <w:spacing w:val="-64"/>
          <w:sz w:val="31"/>
          <w:szCs w:val="31"/>
        </w:rPr>
        <w:t xml:space="preserve"> </w:t>
      </w:r>
      <w:r>
        <w:rPr>
          <w:rFonts w:ascii="黑体" w:hAnsi="黑体" w:eastAsia="黑体" w:cs="黑体"/>
          <w:spacing w:val="-4"/>
          <w:sz w:val="31"/>
          <w:szCs w:val="31"/>
        </w:rPr>
        <w:t>2</w:t>
      </w:r>
    </w:p>
    <w:p w14:paraId="1588D9F1">
      <w:pPr>
        <w:spacing w:line="440" w:lineRule="auto"/>
        <w:rPr>
          <w:rFonts w:ascii="Arial"/>
          <w:sz w:val="21"/>
        </w:rPr>
      </w:pPr>
    </w:p>
    <w:p w14:paraId="6BF13837">
      <w:pPr>
        <w:spacing w:before="167" w:line="238" w:lineRule="auto"/>
        <w:ind w:left="404"/>
        <w:rPr>
          <w:rFonts w:ascii="方正小标宋简体" w:hAnsi="方正小标宋简体" w:eastAsia="方正小标宋简体" w:cs="方正小标宋简体"/>
          <w:sz w:val="43"/>
          <w:szCs w:val="43"/>
        </w:rPr>
      </w:pPr>
      <w:r>
        <w:rPr>
          <w:rFonts w:ascii="方正小标宋简体" w:hAnsi="方正小标宋简体" w:eastAsia="方正小标宋简体" w:cs="方正小标宋简体"/>
          <w:spacing w:val="8"/>
          <w:sz w:val="43"/>
          <w:szCs w:val="43"/>
        </w:rPr>
        <w:t>福山区 2024 年城区（街道）初中招生范围</w:t>
      </w:r>
    </w:p>
    <w:p w14:paraId="5A11D2E4">
      <w:pPr>
        <w:spacing w:line="479" w:lineRule="auto"/>
        <w:rPr>
          <w:rFonts w:ascii="Arial"/>
          <w:sz w:val="21"/>
        </w:rPr>
      </w:pPr>
    </w:p>
    <w:p w14:paraId="5A445FE2">
      <w:pPr>
        <w:spacing w:before="101" w:line="226" w:lineRule="auto"/>
        <w:ind w:left="656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6"/>
          <w:sz w:val="31"/>
          <w:szCs w:val="31"/>
        </w:rPr>
        <w:t>1.格迈纳尔中学初中部</w:t>
      </w:r>
    </w:p>
    <w:p w14:paraId="12B63D00">
      <w:pPr>
        <w:pStyle w:val="2"/>
        <w:spacing w:before="183" w:line="333" w:lineRule="auto"/>
        <w:ind w:right="3" w:firstLine="645"/>
        <w:rPr>
          <w:sz w:val="30"/>
          <w:szCs w:val="30"/>
        </w:rPr>
      </w:pPr>
      <w:r>
        <w:rPr>
          <w:spacing w:val="9"/>
        </w:rPr>
        <w:t>招生范围为福海路以西，汇福街以南，奇泉路以东，西起奇</w:t>
      </w:r>
      <w:r>
        <w:rPr>
          <w:spacing w:val="5"/>
        </w:rPr>
        <w:t xml:space="preserve"> </w:t>
      </w:r>
      <w:r>
        <w:rPr>
          <w:spacing w:val="10"/>
        </w:rPr>
        <w:t xml:space="preserve">泉路—县府街—聚福路—南苑街—西山路—南山路以北等区域。 </w:t>
      </w:r>
      <w:r>
        <w:rPr>
          <w:spacing w:val="5"/>
        </w:rPr>
        <w:t>主要包括佳安花园、</w:t>
      </w:r>
      <w:r>
        <w:rPr>
          <w:spacing w:val="5"/>
          <w:sz w:val="30"/>
          <w:szCs w:val="30"/>
        </w:rPr>
        <w:t>芙蓉花园、丽景佳园、仁隆花园、御泰苑、电</w:t>
      </w:r>
      <w:r>
        <w:rPr>
          <w:spacing w:val="7"/>
          <w:sz w:val="30"/>
          <w:szCs w:val="30"/>
        </w:rPr>
        <w:t xml:space="preserve"> </w:t>
      </w:r>
      <w:r>
        <w:rPr>
          <w:sz w:val="30"/>
          <w:szCs w:val="30"/>
        </w:rPr>
        <w:t>业小区、奥林峰情、</w:t>
      </w:r>
      <w:r>
        <w:t>梦马都、</w:t>
      </w:r>
      <w:r>
        <w:rPr>
          <w:sz w:val="30"/>
          <w:szCs w:val="30"/>
        </w:rPr>
        <w:t>观月里、积金山小区、寰宇嘉</w:t>
      </w:r>
      <w:r>
        <w:rPr>
          <w:spacing w:val="-1"/>
          <w:sz w:val="30"/>
          <w:szCs w:val="30"/>
        </w:rPr>
        <w:t>诚广场、</w:t>
      </w:r>
      <w:r>
        <w:rPr>
          <w:sz w:val="30"/>
          <w:szCs w:val="30"/>
        </w:rPr>
        <w:t xml:space="preserve"> </w:t>
      </w:r>
      <w:r>
        <w:rPr>
          <w:spacing w:val="8"/>
          <w:sz w:val="30"/>
          <w:szCs w:val="30"/>
        </w:rPr>
        <w:t>天创国际城、澳城苑、福景天地、锦绣山庄、锦绣山庄福霖居、西</w:t>
      </w:r>
      <w:r>
        <w:rPr>
          <w:spacing w:val="10"/>
          <w:sz w:val="30"/>
          <w:szCs w:val="30"/>
        </w:rPr>
        <w:t xml:space="preserve"> </w:t>
      </w:r>
      <w:r>
        <w:rPr>
          <w:spacing w:val="1"/>
          <w:sz w:val="30"/>
          <w:szCs w:val="30"/>
        </w:rPr>
        <w:t>竹源、星河城、上谷郡、奇泉梨花村、颐景园等小区，以及銮驾庄、</w:t>
      </w:r>
      <w:r>
        <w:rPr>
          <w:spacing w:val="6"/>
          <w:sz w:val="30"/>
          <w:szCs w:val="30"/>
        </w:rPr>
        <w:t xml:space="preserve"> </w:t>
      </w:r>
      <w:r>
        <w:rPr>
          <w:spacing w:val="9"/>
          <w:sz w:val="30"/>
          <w:szCs w:val="30"/>
        </w:rPr>
        <w:t>朱甲山、城里村、三里店、城西、上夼、下夼等居委会。</w:t>
      </w:r>
    </w:p>
    <w:p w14:paraId="571FC3DC">
      <w:pPr>
        <w:spacing w:before="57" w:line="226" w:lineRule="auto"/>
        <w:ind w:left="637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6"/>
          <w:sz w:val="31"/>
          <w:szCs w:val="31"/>
        </w:rPr>
        <w:t>2.实验中学</w:t>
      </w:r>
    </w:p>
    <w:p w14:paraId="0CEC9B2D">
      <w:pPr>
        <w:pStyle w:val="2"/>
        <w:spacing w:before="177" w:line="329" w:lineRule="auto"/>
        <w:ind w:left="4" w:firstLine="640"/>
      </w:pPr>
      <w:r>
        <w:rPr>
          <w:spacing w:val="9"/>
        </w:rPr>
        <w:t>招生范围为福海路以东，汇福街以北等区域。主要包括福瑞</w:t>
      </w:r>
      <w:r>
        <w:rPr>
          <w:spacing w:val="5"/>
        </w:rPr>
        <w:t xml:space="preserve"> </w:t>
      </w:r>
      <w:r>
        <w:rPr>
          <w:spacing w:val="9"/>
        </w:rPr>
        <w:t>福海门、万城华府、第一国际、福泰阳光、富丽花园、富豪青年</w:t>
      </w:r>
      <w:r>
        <w:rPr>
          <w:spacing w:val="6"/>
        </w:rPr>
        <w:t xml:space="preserve"> </w:t>
      </w:r>
      <w:r>
        <w:rPr>
          <w:spacing w:val="9"/>
        </w:rPr>
        <w:t>国际广场、富豪新天地、铂悦府、北方月光怡景、月光心境、丽</w:t>
      </w:r>
      <w:r>
        <w:rPr>
          <w:spacing w:val="6"/>
        </w:rPr>
        <w:t xml:space="preserve"> </w:t>
      </w:r>
      <w:r>
        <w:rPr>
          <w:spacing w:val="1"/>
        </w:rPr>
        <w:t>浩福仕汇、祥云小区、富豪西苑、富豪花园、富豪银座、富盛苑、</w:t>
      </w:r>
      <w:r>
        <w:rPr>
          <w:spacing w:val="16"/>
        </w:rPr>
        <w:t xml:space="preserve"> </w:t>
      </w:r>
      <w:r>
        <w:rPr>
          <w:spacing w:val="10"/>
        </w:rPr>
        <w:t xml:space="preserve">福祥新苑、君悦湾、天业盛世景苑、华安家合人家、玉森明珠、 </w:t>
      </w:r>
      <w:r>
        <w:rPr>
          <w:spacing w:val="9"/>
        </w:rPr>
        <w:t>百年福园、百年万悦府、福园城、天府小区、东尚蓝湾、阳光新</w:t>
      </w:r>
      <w:r>
        <w:rPr>
          <w:spacing w:val="8"/>
        </w:rPr>
        <w:t xml:space="preserve"> </w:t>
      </w:r>
      <w:r>
        <w:rPr>
          <w:spacing w:val="6"/>
        </w:rPr>
        <w:t>业花园等小区，</w:t>
      </w:r>
      <w:r>
        <w:rPr>
          <w:spacing w:val="-90"/>
        </w:rPr>
        <w:t xml:space="preserve"> </w:t>
      </w:r>
      <w:r>
        <w:rPr>
          <w:spacing w:val="6"/>
        </w:rPr>
        <w:t>以及盐场、姜刘疃、永福园等居委会。</w:t>
      </w:r>
    </w:p>
    <w:p w14:paraId="743DFD03">
      <w:pPr>
        <w:spacing w:before="55" w:line="226" w:lineRule="auto"/>
        <w:ind w:left="639"/>
        <w:outlineLvl w:val="0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5"/>
          <w:sz w:val="31"/>
          <w:szCs w:val="31"/>
        </w:rPr>
        <w:t>3.崇文中学</w:t>
      </w:r>
    </w:p>
    <w:p w14:paraId="341683CC">
      <w:pPr>
        <w:pStyle w:val="2"/>
        <w:spacing w:before="183" w:line="322" w:lineRule="auto"/>
        <w:ind w:left="12" w:right="8" w:firstLine="632"/>
        <w:rPr>
          <w:sz w:val="30"/>
          <w:szCs w:val="30"/>
        </w:rPr>
      </w:pPr>
      <w:r>
        <w:rPr>
          <w:spacing w:val="-2"/>
        </w:rPr>
        <w:t>招生范围为</w:t>
      </w:r>
      <w:r>
        <w:rPr>
          <w:spacing w:val="-2"/>
          <w:sz w:val="30"/>
          <w:szCs w:val="30"/>
        </w:rPr>
        <w:t>福海路以东，汇福街以南，港城</w:t>
      </w:r>
      <w:r>
        <w:rPr>
          <w:spacing w:val="-3"/>
          <w:sz w:val="30"/>
          <w:szCs w:val="30"/>
        </w:rPr>
        <w:t>西大街以北等区域。</w:t>
      </w:r>
      <w:r>
        <w:rPr>
          <w:sz w:val="30"/>
          <w:szCs w:val="30"/>
        </w:rPr>
        <w:t xml:space="preserve"> </w:t>
      </w:r>
      <w:r>
        <w:rPr>
          <w:spacing w:val="9"/>
          <w:sz w:val="30"/>
          <w:szCs w:val="30"/>
        </w:rPr>
        <w:t>主要包括银河名都、银河小区、惠景文苑、银</w:t>
      </w:r>
      <w:r>
        <w:rPr>
          <w:spacing w:val="8"/>
          <w:sz w:val="30"/>
          <w:szCs w:val="30"/>
        </w:rPr>
        <w:t>河明珠、银河翡翠、</w:t>
      </w:r>
    </w:p>
    <w:p w14:paraId="00DA5CD4">
      <w:pPr>
        <w:spacing w:line="322" w:lineRule="auto"/>
        <w:rPr>
          <w:sz w:val="30"/>
          <w:szCs w:val="30"/>
        </w:rPr>
        <w:sectPr>
          <w:footerReference r:id="rId15" w:type="default"/>
          <w:pgSz w:w="11906" w:h="16839"/>
          <w:pgMar w:top="1431" w:right="1378" w:bottom="1339" w:left="1486" w:header="0" w:footer="1095" w:gutter="0"/>
          <w:cols w:space="720" w:num="1"/>
        </w:sectPr>
      </w:pPr>
    </w:p>
    <w:p w14:paraId="5AC1DAA7">
      <w:pPr>
        <w:spacing w:line="249" w:lineRule="auto"/>
        <w:rPr>
          <w:rFonts w:ascii="Arial"/>
          <w:sz w:val="21"/>
        </w:rPr>
      </w:pPr>
    </w:p>
    <w:p w14:paraId="1FBD24BC">
      <w:pPr>
        <w:spacing w:line="249" w:lineRule="auto"/>
        <w:rPr>
          <w:rFonts w:ascii="Arial"/>
          <w:sz w:val="21"/>
        </w:rPr>
      </w:pPr>
    </w:p>
    <w:p w14:paraId="55CEBDCC">
      <w:pPr>
        <w:spacing w:line="250" w:lineRule="auto"/>
        <w:rPr>
          <w:rFonts w:ascii="Arial"/>
          <w:sz w:val="21"/>
        </w:rPr>
      </w:pPr>
    </w:p>
    <w:p w14:paraId="74F1DB37">
      <w:pPr>
        <w:pStyle w:val="2"/>
        <w:spacing w:before="97" w:line="339" w:lineRule="auto"/>
        <w:ind w:left="3" w:right="97" w:firstLine="6"/>
        <w:rPr>
          <w:sz w:val="30"/>
          <w:szCs w:val="30"/>
        </w:rPr>
      </w:pPr>
      <w:r>
        <w:rPr>
          <w:spacing w:val="8"/>
          <w:sz w:val="30"/>
          <w:szCs w:val="30"/>
        </w:rPr>
        <w:t>松霞新苑、松霞小区、五环小区、东方华府、香逸中央、福利莱仁</w:t>
      </w:r>
      <w:r>
        <w:rPr>
          <w:spacing w:val="10"/>
          <w:sz w:val="30"/>
          <w:szCs w:val="30"/>
        </w:rPr>
        <w:t xml:space="preserve"> </w:t>
      </w:r>
      <w:r>
        <w:rPr>
          <w:spacing w:val="8"/>
          <w:sz w:val="30"/>
          <w:szCs w:val="30"/>
        </w:rPr>
        <w:t>和春天、福利莱小区、河滨小区、美航花园、德胜凯旋花园、雍和</w:t>
      </w:r>
      <w:r>
        <w:rPr>
          <w:spacing w:val="17"/>
          <w:sz w:val="30"/>
          <w:szCs w:val="30"/>
        </w:rPr>
        <w:t xml:space="preserve"> </w:t>
      </w:r>
      <w:r>
        <w:rPr>
          <w:spacing w:val="8"/>
          <w:sz w:val="30"/>
          <w:szCs w:val="30"/>
        </w:rPr>
        <w:t>名邸、福山银座广场、同福小区、福海阳光花园、建盛福海城、百</w:t>
      </w:r>
      <w:r>
        <w:rPr>
          <w:spacing w:val="17"/>
          <w:sz w:val="30"/>
          <w:szCs w:val="30"/>
        </w:rPr>
        <w:t xml:space="preserve"> </w:t>
      </w:r>
      <w:r>
        <w:rPr>
          <w:spacing w:val="8"/>
          <w:sz w:val="30"/>
          <w:szCs w:val="30"/>
        </w:rPr>
        <w:t>旺花园、北美枫情、西关小区、永乐公寓、东方明珠、世嘉锦庭、</w:t>
      </w:r>
      <w:r>
        <w:rPr>
          <w:spacing w:val="17"/>
          <w:sz w:val="30"/>
          <w:szCs w:val="30"/>
        </w:rPr>
        <w:t xml:space="preserve"> </w:t>
      </w:r>
      <w:r>
        <w:rPr>
          <w:spacing w:val="8"/>
          <w:sz w:val="30"/>
          <w:szCs w:val="30"/>
        </w:rPr>
        <w:t>缇香名苑、康庄小区、福利莱南山花园、云上小区、清洋苑、正大</w:t>
      </w:r>
      <w:r>
        <w:rPr>
          <w:spacing w:val="17"/>
          <w:sz w:val="30"/>
          <w:szCs w:val="30"/>
        </w:rPr>
        <w:t xml:space="preserve"> </w:t>
      </w:r>
      <w:r>
        <w:rPr>
          <w:spacing w:val="7"/>
          <w:sz w:val="30"/>
          <w:szCs w:val="30"/>
        </w:rPr>
        <w:t>怡景等小区，</w:t>
      </w:r>
      <w:r>
        <w:rPr>
          <w:spacing w:val="-86"/>
          <w:sz w:val="30"/>
          <w:szCs w:val="30"/>
        </w:rPr>
        <w:t xml:space="preserve"> </w:t>
      </w:r>
      <w:r>
        <w:rPr>
          <w:spacing w:val="7"/>
          <w:sz w:val="30"/>
          <w:szCs w:val="30"/>
        </w:rPr>
        <w:t>以及西北关、东北关、宋家疃、栾家疃等居委会。</w:t>
      </w:r>
    </w:p>
    <w:p w14:paraId="40078BA8">
      <w:pPr>
        <w:spacing w:before="47" w:line="226" w:lineRule="auto"/>
        <w:ind w:left="640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7"/>
          <w:sz w:val="31"/>
          <w:szCs w:val="31"/>
        </w:rPr>
        <w:t>4.尚德中学</w:t>
      </w:r>
    </w:p>
    <w:p w14:paraId="2CEB2E62">
      <w:pPr>
        <w:pStyle w:val="2"/>
        <w:spacing w:before="178" w:line="330" w:lineRule="auto"/>
        <w:ind w:left="8" w:firstLine="645"/>
      </w:pPr>
      <w:r>
        <w:rPr>
          <w:spacing w:val="10"/>
        </w:rPr>
        <w:t>招生范围为福海路以西，汇福街以北，奇泉路以东等区域，</w:t>
      </w:r>
      <w:r>
        <w:rPr>
          <w:spacing w:val="14"/>
        </w:rPr>
        <w:t xml:space="preserve"> </w:t>
      </w:r>
      <w:r>
        <w:rPr>
          <w:spacing w:val="9"/>
        </w:rPr>
        <w:t>不含銮驾庄、朱甲山居委会。主要包括万科假日风景、万科假日</w:t>
      </w:r>
      <w:r>
        <w:rPr>
          <w:spacing w:val="11"/>
        </w:rPr>
        <w:t xml:space="preserve"> </w:t>
      </w:r>
      <w:r>
        <w:rPr>
          <w:spacing w:val="6"/>
        </w:rPr>
        <w:t>润园、五洲国际商贸城、成德佳苑、</w:t>
      </w:r>
      <w:r>
        <w:t>UN</w:t>
      </w:r>
      <w:r>
        <w:rPr>
          <w:spacing w:val="-52"/>
        </w:rPr>
        <w:t xml:space="preserve"> </w:t>
      </w:r>
      <w:r>
        <w:rPr>
          <w:spacing w:val="6"/>
        </w:rPr>
        <w:t>未来城、玫瑰园、香缇熙</w:t>
      </w:r>
      <w:r>
        <w:t xml:space="preserve"> </w:t>
      </w:r>
      <w:r>
        <w:rPr>
          <w:spacing w:val="9"/>
        </w:rPr>
        <w:t>岸、花半里、映雪佳苑、檀香园、万科城市之光、鸿福名城、鸿</w:t>
      </w:r>
      <w:r>
        <w:rPr>
          <w:spacing w:val="11"/>
        </w:rPr>
        <w:t xml:space="preserve"> </w:t>
      </w:r>
      <w:r>
        <w:rPr>
          <w:spacing w:val="9"/>
        </w:rPr>
        <w:t>福御景、福海苑、中海悦公馆、宏锦万花城、曙光名座、欧尚花</w:t>
      </w:r>
      <w:r>
        <w:rPr>
          <w:spacing w:val="13"/>
        </w:rPr>
        <w:t xml:space="preserve"> </w:t>
      </w:r>
      <w:r>
        <w:rPr>
          <w:spacing w:val="9"/>
        </w:rPr>
        <w:t>园、格林小镇、云悦府等小区，泊子、蒲湾等居委会；福新街道</w:t>
      </w:r>
      <w:r>
        <w:rPr>
          <w:spacing w:val="11"/>
        </w:rPr>
        <w:t xml:space="preserve"> </w:t>
      </w:r>
      <w:r>
        <w:rPr>
          <w:spacing w:val="9"/>
        </w:rPr>
        <w:t>福新路以东的区域，主要包括梨苑新城、中梁壹号金玉府、凤凰</w:t>
      </w:r>
      <w:r>
        <w:rPr>
          <w:spacing w:val="11"/>
        </w:rPr>
        <w:t xml:space="preserve"> </w:t>
      </w:r>
      <w:r>
        <w:rPr>
          <w:spacing w:val="2"/>
        </w:rPr>
        <w:t>云</w:t>
      </w:r>
      <w:r>
        <w:rPr>
          <w:rFonts w:ascii="宋体" w:hAnsi="宋体" w:eastAsia="宋体" w:cs="宋体"/>
          <w:spacing w:val="2"/>
        </w:rPr>
        <w:t>璟</w:t>
      </w:r>
      <w:r>
        <w:rPr>
          <w:spacing w:val="2"/>
        </w:rPr>
        <w:t>等小区以及楮佳疃、邢家山子等居委会；张</w:t>
      </w:r>
      <w:r>
        <w:rPr>
          <w:spacing w:val="1"/>
        </w:rPr>
        <w:t>格庄镇、高疃镇、</w:t>
      </w:r>
      <w:r>
        <w:t xml:space="preserve"> </w:t>
      </w:r>
      <w:r>
        <w:rPr>
          <w:spacing w:val="8"/>
        </w:rPr>
        <w:t>回里镇及门楼街道的乡镇学生。</w:t>
      </w:r>
    </w:p>
    <w:p w14:paraId="6506F8F9">
      <w:pPr>
        <w:spacing w:before="54" w:line="226" w:lineRule="auto"/>
        <w:ind w:left="642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7"/>
          <w:sz w:val="31"/>
          <w:szCs w:val="31"/>
        </w:rPr>
        <w:t>5.城关中学</w:t>
      </w:r>
    </w:p>
    <w:p w14:paraId="3DBCD376">
      <w:pPr>
        <w:pStyle w:val="2"/>
        <w:spacing w:before="181" w:line="328" w:lineRule="auto"/>
        <w:ind w:right="97" w:firstLine="654"/>
      </w:pPr>
      <w:r>
        <w:rPr>
          <w:spacing w:val="22"/>
        </w:rPr>
        <w:t>招生范围为西起县府街—聚福路—南苑街—西山路</w:t>
      </w:r>
      <w:r>
        <w:rPr>
          <w:spacing w:val="21"/>
        </w:rPr>
        <w:t>—南山</w:t>
      </w:r>
      <w:r>
        <w:t xml:space="preserve"> </w:t>
      </w:r>
      <w:r>
        <w:rPr>
          <w:spacing w:val="10"/>
        </w:rPr>
        <w:t>路—港城西大街以南，河滨南路以西等区域</w:t>
      </w:r>
      <w:r>
        <w:rPr>
          <w:spacing w:val="9"/>
        </w:rPr>
        <w:t>，不含佳安花园。主</w:t>
      </w:r>
      <w:r>
        <w:t xml:space="preserve"> </w:t>
      </w:r>
      <w:r>
        <w:rPr>
          <w:spacing w:val="10"/>
        </w:rPr>
        <w:t>要包括怡馨华庭、御花园、富丽阳光、福利</w:t>
      </w:r>
      <w:r>
        <w:rPr>
          <w:spacing w:val="9"/>
        </w:rPr>
        <w:t>莱万和城、龙湖悠山</w:t>
      </w:r>
      <w:r>
        <w:t xml:space="preserve"> </w:t>
      </w:r>
      <w:r>
        <w:rPr>
          <w:spacing w:val="7"/>
        </w:rPr>
        <w:t>郡、中海万锦公馆、通用未来城、美航康悦城等小区，</w:t>
      </w:r>
      <w:r>
        <w:rPr>
          <w:spacing w:val="-80"/>
        </w:rPr>
        <w:t xml:space="preserve"> </w:t>
      </w:r>
      <w:r>
        <w:rPr>
          <w:spacing w:val="7"/>
        </w:rPr>
        <w:t>以及泉水</w:t>
      </w:r>
      <w:r>
        <w:t xml:space="preserve"> </w:t>
      </w:r>
      <w:r>
        <w:rPr>
          <w:spacing w:val="7"/>
        </w:rPr>
        <w:t>眼、兴华庄、钟家庄、包家沟、东黄埠、西黄埠、</w:t>
      </w:r>
      <w:r>
        <w:rPr>
          <w:spacing w:val="-80"/>
        </w:rPr>
        <w:t xml:space="preserve"> </w:t>
      </w:r>
      <w:r>
        <w:rPr>
          <w:spacing w:val="7"/>
        </w:rPr>
        <w:t>吕格庄、姜家</w:t>
      </w:r>
      <w:r>
        <w:t xml:space="preserve"> </w:t>
      </w:r>
      <w:r>
        <w:rPr>
          <w:spacing w:val="2"/>
        </w:rPr>
        <w:t>庄、</w:t>
      </w:r>
      <w:r>
        <w:rPr>
          <w:spacing w:val="-90"/>
        </w:rPr>
        <w:t xml:space="preserve"> </w:t>
      </w:r>
      <w:r>
        <w:rPr>
          <w:spacing w:val="2"/>
        </w:rPr>
        <w:t>曾家庄等居委会。</w:t>
      </w:r>
    </w:p>
    <w:p w14:paraId="0B37328E">
      <w:pPr>
        <w:spacing w:line="328" w:lineRule="auto"/>
        <w:sectPr>
          <w:footerReference r:id="rId16" w:type="default"/>
          <w:pgSz w:w="11906" w:h="16839"/>
          <w:pgMar w:top="1431" w:right="1378" w:bottom="1339" w:left="1477" w:header="0" w:footer="1095" w:gutter="0"/>
          <w:cols w:space="720" w:num="1"/>
        </w:sectPr>
      </w:pPr>
    </w:p>
    <w:p w14:paraId="483C246B">
      <w:pPr>
        <w:spacing w:line="245" w:lineRule="auto"/>
        <w:rPr>
          <w:rFonts w:ascii="Arial"/>
          <w:sz w:val="21"/>
        </w:rPr>
      </w:pPr>
    </w:p>
    <w:p w14:paraId="3E1D17C7">
      <w:pPr>
        <w:spacing w:line="246" w:lineRule="auto"/>
        <w:rPr>
          <w:rFonts w:ascii="Arial"/>
          <w:sz w:val="21"/>
        </w:rPr>
      </w:pPr>
    </w:p>
    <w:p w14:paraId="0485A889">
      <w:pPr>
        <w:spacing w:line="246" w:lineRule="auto"/>
        <w:rPr>
          <w:rFonts w:ascii="Arial"/>
          <w:sz w:val="21"/>
        </w:rPr>
      </w:pPr>
    </w:p>
    <w:p w14:paraId="249E80CC">
      <w:pPr>
        <w:spacing w:before="101" w:line="226" w:lineRule="auto"/>
        <w:ind w:left="647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7"/>
          <w:sz w:val="31"/>
          <w:szCs w:val="31"/>
        </w:rPr>
        <w:t>6.芝阳山学校初中部</w:t>
      </w:r>
    </w:p>
    <w:p w14:paraId="75A5BCFF">
      <w:pPr>
        <w:pStyle w:val="2"/>
        <w:spacing w:before="181" w:line="325" w:lineRule="auto"/>
        <w:ind w:left="21" w:right="97" w:firstLine="632"/>
      </w:pPr>
      <w:r>
        <w:rPr>
          <w:spacing w:val="9"/>
        </w:rPr>
        <w:t>招生范围为河滨南路以东，港城西大街以南，大旺路以西，</w:t>
      </w:r>
      <w:r>
        <w:rPr>
          <w:spacing w:val="3"/>
        </w:rPr>
        <w:t xml:space="preserve"> </w:t>
      </w:r>
      <w:r>
        <w:rPr>
          <w:spacing w:val="9"/>
        </w:rPr>
        <w:t>明泉路以北的区域，主要包括水清木华芝阳城、福惠花园</w:t>
      </w:r>
      <w:r>
        <w:rPr>
          <w:spacing w:val="8"/>
        </w:rPr>
        <w:t>、悦榕</w:t>
      </w:r>
      <w:r>
        <w:t xml:space="preserve"> </w:t>
      </w:r>
      <w:r>
        <w:rPr>
          <w:spacing w:val="6"/>
        </w:rPr>
        <w:t>湾、君山水、紫薇花园、瑞河新城、卫城润景等小区，</w:t>
      </w:r>
      <w:r>
        <w:rPr>
          <w:spacing w:val="-74"/>
        </w:rPr>
        <w:t xml:space="preserve"> </w:t>
      </w:r>
      <w:r>
        <w:rPr>
          <w:spacing w:val="6"/>
        </w:rPr>
        <w:t>以及房家</w:t>
      </w:r>
      <w:r>
        <w:t xml:space="preserve"> </w:t>
      </w:r>
      <w:r>
        <w:rPr>
          <w:spacing w:val="7"/>
        </w:rPr>
        <w:t>疃、卫家疃、前埠、芝阳等居委会。</w:t>
      </w:r>
    </w:p>
    <w:p w14:paraId="260B3C2E">
      <w:pPr>
        <w:spacing w:before="54" w:line="226" w:lineRule="auto"/>
        <w:ind w:left="649"/>
        <w:outlineLvl w:val="0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5"/>
          <w:sz w:val="31"/>
          <w:szCs w:val="31"/>
        </w:rPr>
        <w:t>7.福新中学</w:t>
      </w:r>
    </w:p>
    <w:p w14:paraId="26ED084E">
      <w:pPr>
        <w:pStyle w:val="2"/>
        <w:spacing w:before="185" w:line="334" w:lineRule="auto"/>
        <w:ind w:right="97" w:firstLine="653"/>
        <w:rPr>
          <w:sz w:val="30"/>
          <w:szCs w:val="30"/>
        </w:rPr>
      </w:pPr>
      <w:r>
        <w:rPr>
          <w:spacing w:val="12"/>
        </w:rPr>
        <w:t>招生范围为福新街道福新路以西的区域，</w:t>
      </w:r>
      <w:r>
        <w:rPr>
          <w:spacing w:val="12"/>
          <w:sz w:val="30"/>
          <w:szCs w:val="30"/>
        </w:rPr>
        <w:t>主要包括盛福苑、</w:t>
      </w:r>
      <w:r>
        <w:rPr>
          <w:spacing w:val="5"/>
          <w:sz w:val="30"/>
          <w:szCs w:val="30"/>
        </w:rPr>
        <w:t xml:space="preserve"> </w:t>
      </w:r>
      <w:r>
        <w:rPr>
          <w:spacing w:val="9"/>
          <w:sz w:val="30"/>
          <w:szCs w:val="30"/>
        </w:rPr>
        <w:t>华发观山水、天恒龙泽府、中海锦城等小区</w:t>
      </w:r>
      <w:r>
        <w:rPr>
          <w:spacing w:val="8"/>
          <w:sz w:val="30"/>
          <w:szCs w:val="30"/>
        </w:rPr>
        <w:t>，以及臧家、招贤、大</w:t>
      </w:r>
      <w:r>
        <w:rPr>
          <w:sz w:val="30"/>
          <w:szCs w:val="30"/>
        </w:rPr>
        <w:t xml:space="preserve"> </w:t>
      </w:r>
      <w:r>
        <w:rPr>
          <w:spacing w:val="9"/>
          <w:sz w:val="30"/>
          <w:szCs w:val="30"/>
        </w:rPr>
        <w:t>杨家、小杨家、小河子、黄泥沟、巨盆李家</w:t>
      </w:r>
      <w:r>
        <w:rPr>
          <w:spacing w:val="8"/>
          <w:sz w:val="30"/>
          <w:szCs w:val="30"/>
        </w:rPr>
        <w:t>、上庄、柳行、黄家等</w:t>
      </w:r>
      <w:r>
        <w:rPr>
          <w:sz w:val="30"/>
          <w:szCs w:val="30"/>
        </w:rPr>
        <w:t xml:space="preserve"> </w:t>
      </w:r>
      <w:r>
        <w:rPr>
          <w:spacing w:val="6"/>
          <w:sz w:val="30"/>
          <w:szCs w:val="30"/>
        </w:rPr>
        <w:t>居委会。</w:t>
      </w:r>
    </w:p>
    <w:p w14:paraId="738D6919">
      <w:pPr>
        <w:spacing w:before="46" w:line="226" w:lineRule="auto"/>
        <w:ind w:left="644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6"/>
          <w:sz w:val="31"/>
          <w:szCs w:val="31"/>
        </w:rPr>
        <w:t>8.东厅中学</w:t>
      </w:r>
    </w:p>
    <w:p w14:paraId="1280C3D6">
      <w:pPr>
        <w:pStyle w:val="2"/>
        <w:spacing w:before="147" w:line="328" w:lineRule="auto"/>
        <w:ind w:left="15" w:firstLine="638"/>
      </w:pPr>
      <w:r>
        <w:rPr>
          <w:spacing w:val="28"/>
        </w:rPr>
        <w:t>招生范围为所属行政辖区内的适龄儿童,主要包括乡村记</w:t>
      </w:r>
      <w:r>
        <w:rPr>
          <w:spacing w:val="2"/>
        </w:rPr>
        <w:t xml:space="preserve"> </w:t>
      </w:r>
      <w:r>
        <w:rPr>
          <w:spacing w:val="7"/>
        </w:rPr>
        <w:t>忆、桃源里、悦澜庭、福缘雅居、佳园阅山府等小区,</w:t>
      </w:r>
      <w:r>
        <w:rPr>
          <w:spacing w:val="6"/>
        </w:rPr>
        <w:t>以及东厅、</w:t>
      </w:r>
      <w:r>
        <w:t xml:space="preserve"> </w:t>
      </w:r>
      <w:r>
        <w:rPr>
          <w:spacing w:val="9"/>
        </w:rPr>
        <w:t>西厅、牛庄、老官庄、庞家沟、北庵沟、南庵沟、儒霖沟、南十</w:t>
      </w:r>
      <w:r>
        <w:rPr>
          <w:spacing w:val="3"/>
        </w:rPr>
        <w:t xml:space="preserve"> </w:t>
      </w:r>
      <w:r>
        <w:rPr>
          <w:spacing w:val="9"/>
        </w:rPr>
        <w:t>里堡、桃园、义村、吴阳泉、王家庄、西车家、丁家夼、北侯旨</w:t>
      </w:r>
      <w:r>
        <w:rPr>
          <w:spacing w:val="3"/>
        </w:rPr>
        <w:t xml:space="preserve"> </w:t>
      </w:r>
      <w:r>
        <w:rPr>
          <w:spacing w:val="9"/>
        </w:rPr>
        <w:t>沟、南厚滋沟、屯里、潘家泊、解字崖、栾家、宅院、鹿家、盛</w:t>
      </w:r>
      <w:r>
        <w:rPr>
          <w:spacing w:val="3"/>
        </w:rPr>
        <w:t xml:space="preserve"> </w:t>
      </w:r>
      <w:r>
        <w:rPr>
          <w:spacing w:val="6"/>
        </w:rPr>
        <w:t>家、山北头等居委会。</w:t>
      </w:r>
    </w:p>
    <w:p w14:paraId="136C686C">
      <w:pPr>
        <w:spacing w:line="328" w:lineRule="auto"/>
        <w:sectPr>
          <w:footerReference r:id="rId17" w:type="default"/>
          <w:pgSz w:w="11906" w:h="16839"/>
          <w:pgMar w:top="1431" w:right="1378" w:bottom="1339" w:left="1478" w:header="0" w:footer="1095" w:gutter="0"/>
          <w:cols w:space="720" w:num="1"/>
        </w:sectPr>
      </w:pPr>
    </w:p>
    <w:bookmarkEnd w:id="0"/>
    <w:p w14:paraId="5D0AAC92">
      <w:pPr>
        <w:spacing w:before="3"/>
      </w:pPr>
    </w:p>
    <w:p w14:paraId="1F7FEECD">
      <w:pPr>
        <w:spacing w:before="3"/>
      </w:pPr>
    </w:p>
    <w:p w14:paraId="699C0A53">
      <w:pPr>
        <w:spacing w:before="3"/>
      </w:pPr>
    </w:p>
    <w:p w14:paraId="1B6BD426">
      <w:pPr>
        <w:spacing w:before="3"/>
      </w:pPr>
    </w:p>
    <w:p w14:paraId="4AF991EB">
      <w:pPr>
        <w:spacing w:before="3"/>
      </w:pPr>
    </w:p>
    <w:p w14:paraId="5C860B5C">
      <w:pPr>
        <w:spacing w:before="3"/>
      </w:pPr>
    </w:p>
    <w:p w14:paraId="57448903">
      <w:pPr>
        <w:spacing w:before="3"/>
      </w:pPr>
    </w:p>
    <w:p w14:paraId="166F17CE">
      <w:pPr>
        <w:spacing w:before="3"/>
      </w:pPr>
    </w:p>
    <w:p w14:paraId="1CBC0F3F">
      <w:pPr>
        <w:spacing w:before="3"/>
      </w:pPr>
    </w:p>
    <w:p w14:paraId="78D1C04D">
      <w:pPr>
        <w:spacing w:before="3"/>
      </w:pPr>
    </w:p>
    <w:p w14:paraId="4ECFC5DC">
      <w:pPr>
        <w:spacing w:before="3"/>
      </w:pPr>
    </w:p>
    <w:p w14:paraId="1E790F37">
      <w:pPr>
        <w:spacing w:before="3"/>
      </w:pPr>
    </w:p>
    <w:p w14:paraId="5D66AF3F">
      <w:pPr>
        <w:spacing w:before="3"/>
      </w:pPr>
    </w:p>
    <w:p w14:paraId="3D9D64CD">
      <w:pPr>
        <w:spacing w:before="3"/>
      </w:pPr>
    </w:p>
    <w:p w14:paraId="0ED8E9EC">
      <w:pPr>
        <w:spacing w:before="3"/>
      </w:pPr>
    </w:p>
    <w:p w14:paraId="26D96E5C">
      <w:pPr>
        <w:spacing w:before="3"/>
      </w:pPr>
    </w:p>
    <w:p w14:paraId="15146B31">
      <w:pPr>
        <w:spacing w:before="3"/>
      </w:pPr>
    </w:p>
    <w:p w14:paraId="224CDFAA">
      <w:pPr>
        <w:spacing w:before="3"/>
      </w:pPr>
    </w:p>
    <w:p w14:paraId="5FF77E84">
      <w:pPr>
        <w:spacing w:before="3"/>
      </w:pPr>
    </w:p>
    <w:p w14:paraId="2DC0B7DE">
      <w:pPr>
        <w:spacing w:before="3"/>
      </w:pPr>
    </w:p>
    <w:p w14:paraId="6F0F784B">
      <w:pPr>
        <w:spacing w:before="3"/>
      </w:pPr>
    </w:p>
    <w:p w14:paraId="218B3035">
      <w:pPr>
        <w:spacing w:before="3"/>
      </w:pPr>
    </w:p>
    <w:p w14:paraId="219CBE7A">
      <w:pPr>
        <w:spacing w:before="3"/>
      </w:pPr>
    </w:p>
    <w:p w14:paraId="7F80F8AB">
      <w:pPr>
        <w:spacing w:before="3"/>
      </w:pPr>
    </w:p>
    <w:p w14:paraId="7FF1A2C1">
      <w:pPr>
        <w:spacing w:before="3"/>
      </w:pPr>
    </w:p>
    <w:p w14:paraId="191D2748">
      <w:pPr>
        <w:spacing w:before="3"/>
      </w:pPr>
    </w:p>
    <w:p w14:paraId="3636DD88">
      <w:pPr>
        <w:spacing w:before="3"/>
      </w:pPr>
    </w:p>
    <w:p w14:paraId="13EDE7EE">
      <w:pPr>
        <w:spacing w:before="2"/>
      </w:pPr>
    </w:p>
    <w:p w14:paraId="63E329EC">
      <w:pPr>
        <w:spacing w:before="2"/>
      </w:pPr>
    </w:p>
    <w:p w14:paraId="0EBB6485">
      <w:pPr>
        <w:spacing w:before="2"/>
      </w:pPr>
    </w:p>
    <w:p w14:paraId="3C90E2D4">
      <w:pPr>
        <w:spacing w:before="2"/>
      </w:pPr>
    </w:p>
    <w:p w14:paraId="0C6CEB4F">
      <w:pPr>
        <w:spacing w:before="2"/>
      </w:pPr>
    </w:p>
    <w:p w14:paraId="73D6F670">
      <w:pPr>
        <w:spacing w:before="2"/>
      </w:pPr>
    </w:p>
    <w:p w14:paraId="40D6A147">
      <w:pPr>
        <w:spacing w:before="2"/>
      </w:pPr>
    </w:p>
    <w:p w14:paraId="189D5C70">
      <w:pPr>
        <w:spacing w:before="2"/>
      </w:pPr>
    </w:p>
    <w:p w14:paraId="4FA79FF0">
      <w:pPr>
        <w:spacing w:before="2"/>
      </w:pPr>
    </w:p>
    <w:p w14:paraId="25C31510">
      <w:pPr>
        <w:spacing w:before="2"/>
      </w:pPr>
    </w:p>
    <w:p w14:paraId="14199A5D">
      <w:pPr>
        <w:spacing w:before="2"/>
      </w:pPr>
    </w:p>
    <w:p w14:paraId="556427D7">
      <w:pPr>
        <w:spacing w:before="2"/>
      </w:pPr>
    </w:p>
    <w:p w14:paraId="2A2407B4">
      <w:pPr>
        <w:spacing w:before="2"/>
      </w:pPr>
    </w:p>
    <w:p w14:paraId="34073734">
      <w:pPr>
        <w:spacing w:before="2"/>
      </w:pPr>
    </w:p>
    <w:p w14:paraId="78EBE0D0">
      <w:pPr>
        <w:spacing w:before="2"/>
      </w:pPr>
    </w:p>
    <w:p w14:paraId="2398DF0D">
      <w:pPr>
        <w:spacing w:before="2"/>
      </w:pPr>
    </w:p>
    <w:p w14:paraId="612328F9">
      <w:pPr>
        <w:spacing w:before="2"/>
      </w:pPr>
    </w:p>
    <w:p w14:paraId="03A4C5CA">
      <w:pPr>
        <w:spacing w:before="2"/>
      </w:pPr>
    </w:p>
    <w:p w14:paraId="6868D7CF">
      <w:pPr>
        <w:spacing w:before="2"/>
      </w:pPr>
    </w:p>
    <w:p w14:paraId="242F4AB5">
      <w:pPr>
        <w:spacing w:before="2"/>
      </w:pPr>
    </w:p>
    <w:p w14:paraId="483A434F">
      <w:pPr>
        <w:spacing w:before="2"/>
      </w:pPr>
    </w:p>
    <w:p w14:paraId="570ED58F">
      <w:pPr>
        <w:spacing w:before="2"/>
      </w:pPr>
    </w:p>
    <w:p w14:paraId="68C77E57">
      <w:pPr>
        <w:spacing w:before="2"/>
      </w:pPr>
    </w:p>
    <w:p w14:paraId="7E858B6C">
      <w:pPr>
        <w:spacing w:before="2"/>
      </w:pPr>
    </w:p>
    <w:p w14:paraId="512E9252">
      <w:pPr>
        <w:spacing w:before="2"/>
      </w:pPr>
    </w:p>
    <w:p w14:paraId="1831B765">
      <w:pPr>
        <w:spacing w:before="2"/>
      </w:pPr>
    </w:p>
    <w:p w14:paraId="6055C35E">
      <w:pPr>
        <w:spacing w:before="2"/>
      </w:pPr>
    </w:p>
    <w:p w14:paraId="1937C8D8">
      <w:pPr>
        <w:spacing w:before="2"/>
      </w:pPr>
    </w:p>
    <w:tbl>
      <w:tblPr>
        <w:tblStyle w:val="5"/>
        <w:tblW w:w="9262" w:type="dxa"/>
        <w:tblInd w:w="0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985"/>
        <w:gridCol w:w="4277"/>
      </w:tblGrid>
      <w:tr w14:paraId="4FB4C9F5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" w:hRule="atLeast"/>
        </w:trPr>
        <w:tc>
          <w:tcPr>
            <w:tcW w:w="4985" w:type="dxa"/>
            <w:tcBorders>
              <w:top w:val="single" w:color="000000" w:sz="6" w:space="0"/>
              <w:bottom w:val="single" w:color="000000" w:sz="8" w:space="0"/>
            </w:tcBorders>
            <w:vAlign w:val="top"/>
          </w:tcPr>
          <w:p w14:paraId="17DB876A">
            <w:pPr>
              <w:spacing w:before="167" w:line="223" w:lineRule="auto"/>
              <w:ind w:left="300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2"/>
                <w:sz w:val="28"/>
                <w:szCs w:val="28"/>
              </w:rPr>
              <w:t>福山区教育和体育局办公室</w:t>
            </w:r>
          </w:p>
        </w:tc>
        <w:tc>
          <w:tcPr>
            <w:tcW w:w="4277" w:type="dxa"/>
            <w:tcBorders>
              <w:top w:val="single" w:color="000000" w:sz="6" w:space="0"/>
              <w:bottom w:val="single" w:color="000000" w:sz="8" w:space="0"/>
            </w:tcBorders>
            <w:vAlign w:val="top"/>
          </w:tcPr>
          <w:p w14:paraId="276E80AC">
            <w:pPr>
              <w:spacing w:before="168" w:line="222" w:lineRule="auto"/>
              <w:ind w:left="1467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15"/>
                <w:sz w:val="28"/>
                <w:szCs w:val="28"/>
              </w:rPr>
              <w:t>2024</w:t>
            </w:r>
            <w:r>
              <w:rPr>
                <w:rFonts w:ascii="仿宋" w:hAnsi="仿宋" w:eastAsia="仿宋" w:cs="仿宋"/>
                <w:spacing w:val="-53"/>
                <w:sz w:val="28"/>
                <w:szCs w:val="28"/>
              </w:rPr>
              <w:t xml:space="preserve"> </w:t>
            </w:r>
            <w:r>
              <w:rPr>
                <w:rFonts w:ascii="仿宋" w:hAnsi="仿宋" w:eastAsia="仿宋" w:cs="仿宋"/>
                <w:spacing w:val="-15"/>
                <w:sz w:val="28"/>
                <w:szCs w:val="28"/>
              </w:rPr>
              <w:t>年</w:t>
            </w:r>
            <w:r>
              <w:rPr>
                <w:rFonts w:ascii="仿宋" w:hAnsi="仿宋" w:eastAsia="仿宋" w:cs="仿宋"/>
                <w:spacing w:val="-74"/>
                <w:sz w:val="28"/>
                <w:szCs w:val="28"/>
              </w:rPr>
              <w:t xml:space="preserve"> </w:t>
            </w:r>
            <w:r>
              <w:rPr>
                <w:rFonts w:ascii="仿宋" w:hAnsi="仿宋" w:eastAsia="仿宋" w:cs="仿宋"/>
                <w:spacing w:val="-15"/>
                <w:sz w:val="28"/>
                <w:szCs w:val="28"/>
              </w:rPr>
              <w:t>8</w:t>
            </w:r>
            <w:r>
              <w:rPr>
                <w:rFonts w:ascii="仿宋" w:hAnsi="仿宋" w:eastAsia="仿宋" w:cs="仿宋"/>
                <w:spacing w:val="-54"/>
                <w:sz w:val="28"/>
                <w:szCs w:val="28"/>
              </w:rPr>
              <w:t xml:space="preserve"> </w:t>
            </w:r>
            <w:r>
              <w:rPr>
                <w:rFonts w:ascii="仿宋" w:hAnsi="仿宋" w:eastAsia="仿宋" w:cs="仿宋"/>
                <w:spacing w:val="-15"/>
                <w:sz w:val="28"/>
                <w:szCs w:val="28"/>
              </w:rPr>
              <w:t>月</w:t>
            </w:r>
            <w:r>
              <w:rPr>
                <w:rFonts w:ascii="仿宋" w:hAnsi="仿宋" w:eastAsia="仿宋" w:cs="仿宋"/>
                <w:spacing w:val="-74"/>
                <w:sz w:val="28"/>
                <w:szCs w:val="28"/>
              </w:rPr>
              <w:t xml:space="preserve"> </w:t>
            </w:r>
            <w:r>
              <w:rPr>
                <w:rFonts w:ascii="仿宋" w:hAnsi="仿宋" w:eastAsia="仿宋" w:cs="仿宋"/>
                <w:spacing w:val="-15"/>
                <w:sz w:val="28"/>
                <w:szCs w:val="28"/>
              </w:rPr>
              <w:t>9 日印发</w:t>
            </w:r>
          </w:p>
        </w:tc>
      </w:tr>
    </w:tbl>
    <w:p w14:paraId="7A140BF3">
      <w:pPr>
        <w:tabs>
          <w:tab w:val="left" w:pos="4316"/>
        </w:tabs>
        <w:spacing w:before="82" w:line="180" w:lineRule="auto"/>
        <w:ind w:left="4133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z w:val="24"/>
          <w:szCs w:val="24"/>
          <w:u w:val="single" w:color="auto"/>
        </w:rPr>
        <w:tab/>
      </w:r>
      <w:r>
        <w:rPr>
          <w:rFonts w:ascii="仿宋" w:hAnsi="仿宋" w:eastAsia="仿宋" w:cs="仿宋"/>
          <w:spacing w:val="-53"/>
          <w:sz w:val="24"/>
          <w:szCs w:val="24"/>
        </w:rPr>
        <w:t xml:space="preserve"> </w:t>
      </w:r>
      <w:r>
        <w:rPr>
          <w:rFonts w:ascii="仿宋" w:hAnsi="仿宋" w:eastAsia="仿宋" w:cs="仿宋"/>
          <w:spacing w:val="-13"/>
          <w:sz w:val="24"/>
          <w:szCs w:val="24"/>
        </w:rPr>
        <w:t>14</w:t>
      </w:r>
      <w:r>
        <w:rPr>
          <w:rFonts w:ascii="仿宋" w:hAnsi="仿宋" w:eastAsia="仿宋" w:cs="仿宋"/>
          <w:spacing w:val="-76"/>
          <w:sz w:val="24"/>
          <w:szCs w:val="24"/>
        </w:rPr>
        <w:t xml:space="preserve"> </w:t>
      </w:r>
      <w:r>
        <w:rPr>
          <w:rFonts w:ascii="仿宋" w:hAnsi="仿宋" w:eastAsia="仿宋" w:cs="仿宋"/>
          <w:sz w:val="24"/>
          <w:szCs w:val="24"/>
          <w:u w:val="single" w:color="auto"/>
        </w:rPr>
        <w:t xml:space="preserve">  </w:t>
      </w:r>
    </w:p>
    <w:sectPr>
      <w:footerReference r:id="rId18" w:type="default"/>
      <w:pgSz w:w="11906" w:h="16839"/>
      <w:pgMar w:top="1431" w:right="1169" w:bottom="400" w:left="1473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800002BF" w:usb1="184F6CF8" w:usb2="00000012" w:usb3="00000000" w:csb0="00160001" w:csb1="12030000"/>
  </w:font>
  <w:font w:name="FangSong_GB2312">
    <w:altName w:val="仿宋_GB2312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KaiTi_GB2312">
    <w:altName w:val="楷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C511FF">
    <w:pPr>
      <w:pStyle w:val="2"/>
      <w:tabs>
        <w:tab w:val="left" w:pos="4366"/>
      </w:tabs>
      <w:spacing w:before="1" w:line="179" w:lineRule="auto"/>
      <w:ind w:left="4183"/>
      <w:rPr>
        <w:sz w:val="24"/>
        <w:szCs w:val="24"/>
      </w:rPr>
    </w:pPr>
    <w:r>
      <w:rPr>
        <w:sz w:val="24"/>
        <w:szCs w:val="24"/>
        <w:u w:val="single" w:color="auto"/>
      </w:rPr>
      <w:tab/>
    </w:r>
    <w:r>
      <w:rPr>
        <w:spacing w:val="-54"/>
        <w:sz w:val="24"/>
        <w:szCs w:val="24"/>
      </w:rPr>
      <w:t xml:space="preserve"> </w:t>
    </w:r>
    <w:r>
      <w:rPr>
        <w:spacing w:val="-25"/>
        <w:sz w:val="24"/>
        <w:szCs w:val="24"/>
      </w:rPr>
      <w:t>1</w:t>
    </w:r>
    <w:r>
      <w:rPr>
        <w:spacing w:val="-76"/>
        <w:sz w:val="24"/>
        <w:szCs w:val="24"/>
      </w:rPr>
      <w:t xml:space="preserve"> </w:t>
    </w:r>
    <w:r>
      <w:rPr>
        <w:sz w:val="24"/>
        <w:szCs w:val="24"/>
        <w:u w:val="single" w:color="auto"/>
      </w:rPr>
      <w:t xml:space="preserve">  </w: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6570A1">
    <w:pPr>
      <w:pStyle w:val="2"/>
      <w:tabs>
        <w:tab w:val="left" w:pos="4296"/>
      </w:tabs>
      <w:spacing w:line="180" w:lineRule="auto"/>
      <w:ind w:left="4113"/>
      <w:rPr>
        <w:sz w:val="24"/>
        <w:szCs w:val="24"/>
      </w:rPr>
    </w:pPr>
    <w:r>
      <w:rPr>
        <w:sz w:val="24"/>
        <w:szCs w:val="24"/>
        <w:u w:val="single" w:color="auto"/>
      </w:rPr>
      <w:tab/>
    </w:r>
    <w:r>
      <w:rPr>
        <w:spacing w:val="-53"/>
        <w:sz w:val="24"/>
        <w:szCs w:val="24"/>
      </w:rPr>
      <w:t xml:space="preserve"> </w:t>
    </w:r>
    <w:r>
      <w:rPr>
        <w:spacing w:val="-13"/>
        <w:sz w:val="24"/>
        <w:szCs w:val="24"/>
      </w:rPr>
      <w:t>10</w:t>
    </w:r>
    <w:r>
      <w:rPr>
        <w:spacing w:val="-76"/>
        <w:sz w:val="24"/>
        <w:szCs w:val="24"/>
      </w:rPr>
      <w:t xml:space="preserve"> </w:t>
    </w:r>
    <w:r>
      <w:rPr>
        <w:sz w:val="24"/>
        <w:szCs w:val="24"/>
        <w:u w:val="single" w:color="auto"/>
      </w:rPr>
      <w:t xml:space="preserve">  </w: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72A519B">
    <w:pPr>
      <w:pStyle w:val="2"/>
      <w:tabs>
        <w:tab w:val="left" w:pos="4302"/>
      </w:tabs>
      <w:spacing w:before="1" w:line="179" w:lineRule="auto"/>
      <w:ind w:left="4120"/>
      <w:rPr>
        <w:sz w:val="24"/>
        <w:szCs w:val="24"/>
      </w:rPr>
    </w:pPr>
    <w:r>
      <w:rPr>
        <w:sz w:val="24"/>
        <w:szCs w:val="24"/>
        <w:u w:val="single" w:color="auto"/>
      </w:rPr>
      <w:tab/>
    </w:r>
    <w:r>
      <w:rPr>
        <w:spacing w:val="-53"/>
        <w:sz w:val="24"/>
        <w:szCs w:val="24"/>
      </w:rPr>
      <w:t xml:space="preserve"> </w:t>
    </w:r>
    <w:r>
      <w:rPr>
        <w:spacing w:val="-13"/>
        <w:sz w:val="24"/>
        <w:szCs w:val="24"/>
      </w:rPr>
      <w:t>11</w:t>
    </w:r>
    <w:r>
      <w:rPr>
        <w:spacing w:val="-76"/>
        <w:sz w:val="24"/>
        <w:szCs w:val="24"/>
      </w:rPr>
      <w:t xml:space="preserve"> </w:t>
    </w:r>
    <w:r>
      <w:rPr>
        <w:sz w:val="24"/>
        <w:szCs w:val="24"/>
        <w:u w:val="single" w:color="auto"/>
      </w:rPr>
      <w:t xml:space="preserve">  </w:t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1EDC12E">
    <w:pPr>
      <w:pStyle w:val="2"/>
      <w:tabs>
        <w:tab w:val="left" w:pos="4312"/>
      </w:tabs>
      <w:spacing w:before="1" w:line="179" w:lineRule="auto"/>
      <w:ind w:left="4129"/>
      <w:rPr>
        <w:sz w:val="24"/>
        <w:szCs w:val="24"/>
      </w:rPr>
    </w:pPr>
    <w:r>
      <w:rPr>
        <w:sz w:val="24"/>
        <w:szCs w:val="24"/>
        <w:u w:val="single" w:color="auto"/>
      </w:rPr>
      <w:tab/>
    </w:r>
    <w:r>
      <w:rPr>
        <w:spacing w:val="-53"/>
        <w:sz w:val="24"/>
        <w:szCs w:val="24"/>
      </w:rPr>
      <w:t xml:space="preserve"> </w:t>
    </w:r>
    <w:r>
      <w:rPr>
        <w:spacing w:val="-13"/>
        <w:sz w:val="24"/>
        <w:szCs w:val="24"/>
      </w:rPr>
      <w:t>12</w:t>
    </w:r>
    <w:r>
      <w:rPr>
        <w:spacing w:val="-76"/>
        <w:sz w:val="24"/>
        <w:szCs w:val="24"/>
      </w:rPr>
      <w:t xml:space="preserve"> </w:t>
    </w:r>
    <w:r>
      <w:rPr>
        <w:sz w:val="24"/>
        <w:szCs w:val="24"/>
        <w:u w:val="single" w:color="auto"/>
      </w:rPr>
      <w:t xml:space="preserve">  </w:t>
    </w: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CE4EF2">
    <w:pPr>
      <w:pStyle w:val="2"/>
      <w:tabs>
        <w:tab w:val="left" w:pos="4311"/>
      </w:tabs>
      <w:spacing w:line="180" w:lineRule="auto"/>
      <w:ind w:left="4128"/>
      <w:rPr>
        <w:sz w:val="24"/>
        <w:szCs w:val="24"/>
      </w:rPr>
    </w:pPr>
    <w:r>
      <w:rPr>
        <w:sz w:val="24"/>
        <w:szCs w:val="24"/>
        <w:u w:val="single" w:color="auto"/>
      </w:rPr>
      <w:tab/>
    </w:r>
    <w:r>
      <w:rPr>
        <w:spacing w:val="-53"/>
        <w:sz w:val="24"/>
        <w:szCs w:val="24"/>
      </w:rPr>
      <w:t xml:space="preserve"> </w:t>
    </w:r>
    <w:r>
      <w:rPr>
        <w:spacing w:val="-13"/>
        <w:sz w:val="24"/>
        <w:szCs w:val="24"/>
      </w:rPr>
      <w:t>13</w:t>
    </w:r>
    <w:r>
      <w:rPr>
        <w:spacing w:val="-76"/>
        <w:sz w:val="24"/>
        <w:szCs w:val="24"/>
      </w:rPr>
      <w:t xml:space="preserve"> </w:t>
    </w:r>
    <w:r>
      <w:rPr>
        <w:sz w:val="24"/>
        <w:szCs w:val="24"/>
        <w:u w:val="single" w:color="auto"/>
      </w:rPr>
      <w:t xml:space="preserve">  </w:t>
    </w: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8E16514">
    <w:pPr>
      <w:spacing w:line="14" w:lineRule="auto"/>
      <w:rPr>
        <w:rFonts w:ascii="Arial"/>
        <w:sz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89268C">
    <w:pPr>
      <w:pStyle w:val="2"/>
      <w:tabs>
        <w:tab w:val="left" w:pos="4361"/>
      </w:tabs>
      <w:spacing w:before="1" w:line="179" w:lineRule="auto"/>
      <w:ind w:left="4178"/>
      <w:rPr>
        <w:sz w:val="24"/>
        <w:szCs w:val="24"/>
      </w:rPr>
    </w:pPr>
    <w:r>
      <w:rPr>
        <w:sz w:val="24"/>
        <w:szCs w:val="24"/>
        <w:u w:val="single" w:color="auto"/>
      </w:rPr>
      <w:tab/>
    </w:r>
    <w:r>
      <w:rPr>
        <w:spacing w:val="-59"/>
        <w:sz w:val="24"/>
        <w:szCs w:val="24"/>
      </w:rPr>
      <w:t xml:space="preserve"> </w:t>
    </w:r>
    <w:r>
      <w:rPr>
        <w:spacing w:val="-19"/>
        <w:sz w:val="24"/>
        <w:szCs w:val="24"/>
      </w:rPr>
      <w:t>2</w:t>
    </w:r>
    <w:r>
      <w:rPr>
        <w:spacing w:val="-76"/>
        <w:sz w:val="24"/>
        <w:szCs w:val="24"/>
      </w:rPr>
      <w:t xml:space="preserve"> </w:t>
    </w:r>
    <w:r>
      <w:rPr>
        <w:sz w:val="24"/>
        <w:szCs w:val="24"/>
        <w:u w:val="single" w:color="auto"/>
      </w:rPr>
      <w:t xml:space="preserve"> 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8F8C57">
    <w:pPr>
      <w:pStyle w:val="2"/>
      <w:tabs>
        <w:tab w:val="left" w:pos="4370"/>
      </w:tabs>
      <w:spacing w:line="180" w:lineRule="auto"/>
      <w:ind w:left="4187"/>
      <w:rPr>
        <w:sz w:val="24"/>
        <w:szCs w:val="24"/>
      </w:rPr>
    </w:pPr>
    <w:r>
      <w:rPr>
        <w:sz w:val="24"/>
        <w:szCs w:val="24"/>
        <w:u w:val="single" w:color="auto"/>
      </w:rPr>
      <w:tab/>
    </w:r>
    <w:r>
      <w:rPr>
        <w:spacing w:val="-50"/>
        <w:sz w:val="24"/>
        <w:szCs w:val="24"/>
      </w:rPr>
      <w:t xml:space="preserve"> </w:t>
    </w:r>
    <w:r>
      <w:rPr>
        <w:spacing w:val="-29"/>
        <w:sz w:val="24"/>
        <w:szCs w:val="24"/>
      </w:rPr>
      <w:t>3</w:t>
    </w:r>
    <w:r>
      <w:rPr>
        <w:spacing w:val="-76"/>
        <w:sz w:val="24"/>
        <w:szCs w:val="24"/>
      </w:rPr>
      <w:t xml:space="preserve"> </w:t>
    </w:r>
    <w:r>
      <w:rPr>
        <w:sz w:val="24"/>
        <w:szCs w:val="24"/>
        <w:u w:val="single" w:color="auto"/>
      </w:rPr>
      <w:t xml:space="preserve">  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8ABE50F">
    <w:pPr>
      <w:pStyle w:val="2"/>
      <w:tabs>
        <w:tab w:val="left" w:pos="4367"/>
      </w:tabs>
      <w:spacing w:before="1" w:line="179" w:lineRule="auto"/>
      <w:ind w:left="4185"/>
      <w:rPr>
        <w:sz w:val="24"/>
        <w:szCs w:val="24"/>
      </w:rPr>
    </w:pPr>
    <w:r>
      <w:rPr>
        <w:sz w:val="24"/>
        <w:szCs w:val="24"/>
        <w:u w:val="single" w:color="auto"/>
      </w:rPr>
      <w:tab/>
    </w:r>
    <w:r>
      <w:rPr>
        <w:spacing w:val="-61"/>
        <w:sz w:val="24"/>
        <w:szCs w:val="24"/>
      </w:rPr>
      <w:t xml:space="preserve"> </w:t>
    </w:r>
    <w:r>
      <w:rPr>
        <w:spacing w:val="-18"/>
        <w:sz w:val="24"/>
        <w:szCs w:val="24"/>
      </w:rPr>
      <w:t>4</w:t>
    </w:r>
    <w:r>
      <w:rPr>
        <w:spacing w:val="-76"/>
        <w:sz w:val="24"/>
        <w:szCs w:val="24"/>
      </w:rPr>
      <w:t xml:space="preserve"> </w:t>
    </w:r>
    <w:r>
      <w:rPr>
        <w:sz w:val="24"/>
        <w:szCs w:val="24"/>
        <w:u w:val="single" w:color="auto"/>
      </w:rPr>
      <w:t xml:space="preserve">  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847896">
    <w:pPr>
      <w:pStyle w:val="2"/>
      <w:tabs>
        <w:tab w:val="left" w:pos="4367"/>
      </w:tabs>
      <w:spacing w:before="1" w:line="176" w:lineRule="auto"/>
      <w:ind w:left="4185"/>
      <w:rPr>
        <w:sz w:val="24"/>
        <w:szCs w:val="24"/>
      </w:rPr>
    </w:pPr>
    <w:r>
      <w:rPr>
        <w:sz w:val="24"/>
        <w:szCs w:val="24"/>
        <w:u w:val="single" w:color="auto"/>
      </w:rPr>
      <w:tab/>
    </w:r>
    <w:r>
      <w:rPr>
        <w:spacing w:val="-57"/>
        <w:sz w:val="24"/>
        <w:szCs w:val="24"/>
      </w:rPr>
      <w:t xml:space="preserve"> </w:t>
    </w:r>
    <w:r>
      <w:rPr>
        <w:spacing w:val="-22"/>
        <w:sz w:val="24"/>
        <w:szCs w:val="24"/>
      </w:rPr>
      <w:t>5</w:t>
    </w:r>
    <w:r>
      <w:rPr>
        <w:spacing w:val="-76"/>
        <w:sz w:val="24"/>
        <w:szCs w:val="24"/>
      </w:rPr>
      <w:t xml:space="preserve"> </w:t>
    </w:r>
    <w:r>
      <w:rPr>
        <w:sz w:val="24"/>
        <w:szCs w:val="24"/>
        <w:u w:val="single" w:color="auto"/>
      </w:rPr>
      <w:t xml:space="preserve">  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0C0402">
    <w:pPr>
      <w:pStyle w:val="2"/>
      <w:tabs>
        <w:tab w:val="left" w:pos="4366"/>
      </w:tabs>
      <w:spacing w:line="180" w:lineRule="auto"/>
      <w:ind w:left="4183"/>
      <w:rPr>
        <w:sz w:val="24"/>
        <w:szCs w:val="24"/>
      </w:rPr>
    </w:pPr>
    <w:r>
      <w:rPr>
        <w:sz w:val="24"/>
        <w:szCs w:val="24"/>
        <w:u w:val="single" w:color="auto"/>
      </w:rPr>
      <w:tab/>
    </w:r>
    <w:r>
      <w:rPr>
        <w:spacing w:val="-57"/>
        <w:sz w:val="24"/>
        <w:szCs w:val="24"/>
      </w:rPr>
      <w:t xml:space="preserve"> </w:t>
    </w:r>
    <w:r>
      <w:rPr>
        <w:spacing w:val="-21"/>
        <w:sz w:val="24"/>
        <w:szCs w:val="24"/>
      </w:rPr>
      <w:t>6</w:t>
    </w:r>
    <w:r>
      <w:rPr>
        <w:spacing w:val="-76"/>
        <w:sz w:val="24"/>
        <w:szCs w:val="24"/>
      </w:rPr>
      <w:t xml:space="preserve"> </w:t>
    </w:r>
    <w:r>
      <w:rPr>
        <w:sz w:val="24"/>
        <w:szCs w:val="24"/>
        <w:u w:val="single" w:color="auto"/>
      </w:rPr>
      <w:t xml:space="preserve">  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4837F1">
    <w:pPr>
      <w:pStyle w:val="2"/>
      <w:tabs>
        <w:tab w:val="left" w:pos="4367"/>
      </w:tabs>
      <w:spacing w:before="1" w:line="176" w:lineRule="auto"/>
      <w:ind w:left="4185"/>
      <w:rPr>
        <w:sz w:val="24"/>
        <w:szCs w:val="24"/>
      </w:rPr>
    </w:pPr>
    <w:r>
      <w:rPr>
        <w:sz w:val="24"/>
        <w:szCs w:val="24"/>
        <w:u w:val="single" w:color="auto"/>
      </w:rPr>
      <w:tab/>
    </w:r>
    <w:r>
      <w:rPr>
        <w:spacing w:val="-58"/>
        <w:sz w:val="24"/>
        <w:szCs w:val="24"/>
      </w:rPr>
      <w:t xml:space="preserve"> </w:t>
    </w:r>
    <w:r>
      <w:rPr>
        <w:spacing w:val="-21"/>
        <w:sz w:val="24"/>
        <w:szCs w:val="24"/>
      </w:rPr>
      <w:t>7</w:t>
    </w:r>
    <w:r>
      <w:rPr>
        <w:spacing w:val="-76"/>
        <w:sz w:val="24"/>
        <w:szCs w:val="24"/>
      </w:rPr>
      <w:t xml:space="preserve"> </w:t>
    </w:r>
    <w:r>
      <w:rPr>
        <w:sz w:val="24"/>
        <w:szCs w:val="24"/>
        <w:u w:val="single" w:color="auto"/>
      </w:rPr>
      <w:t xml:space="preserve">  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3C75002">
    <w:pPr>
      <w:pStyle w:val="2"/>
      <w:tabs>
        <w:tab w:val="left" w:pos="4367"/>
      </w:tabs>
      <w:spacing w:line="180" w:lineRule="auto"/>
      <w:ind w:left="4184"/>
      <w:rPr>
        <w:sz w:val="24"/>
        <w:szCs w:val="24"/>
      </w:rPr>
    </w:pPr>
    <w:r>
      <w:rPr>
        <w:sz w:val="24"/>
        <w:szCs w:val="24"/>
        <w:u w:val="single" w:color="auto"/>
      </w:rPr>
      <w:tab/>
    </w:r>
    <w:r>
      <w:rPr>
        <w:spacing w:val="-58"/>
        <w:sz w:val="24"/>
        <w:szCs w:val="24"/>
      </w:rPr>
      <w:t xml:space="preserve"> </w:t>
    </w:r>
    <w:r>
      <w:rPr>
        <w:spacing w:val="-21"/>
        <w:sz w:val="24"/>
        <w:szCs w:val="24"/>
      </w:rPr>
      <w:t>8</w:t>
    </w:r>
    <w:r>
      <w:rPr>
        <w:spacing w:val="-76"/>
        <w:sz w:val="24"/>
        <w:szCs w:val="24"/>
      </w:rPr>
      <w:t xml:space="preserve"> </w:t>
    </w:r>
    <w:r>
      <w:rPr>
        <w:sz w:val="24"/>
        <w:szCs w:val="24"/>
        <w:u w:val="single" w:color="auto"/>
      </w:rPr>
      <w:t xml:space="preserve">  </w: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15FD6C">
    <w:pPr>
      <w:pStyle w:val="2"/>
      <w:tabs>
        <w:tab w:val="left" w:pos="4366"/>
      </w:tabs>
      <w:spacing w:line="180" w:lineRule="auto"/>
      <w:ind w:left="4183"/>
      <w:rPr>
        <w:sz w:val="24"/>
        <w:szCs w:val="24"/>
      </w:rPr>
    </w:pPr>
    <w:r>
      <w:rPr>
        <w:sz w:val="24"/>
        <w:szCs w:val="24"/>
        <w:u w:val="single" w:color="auto"/>
      </w:rPr>
      <w:tab/>
    </w:r>
    <w:r>
      <w:rPr>
        <w:spacing w:val="-57"/>
        <w:sz w:val="24"/>
        <w:szCs w:val="24"/>
      </w:rPr>
      <w:t xml:space="preserve"> </w:t>
    </w:r>
    <w:r>
      <w:rPr>
        <w:spacing w:val="-21"/>
        <w:sz w:val="24"/>
        <w:szCs w:val="24"/>
      </w:rPr>
      <w:t>9</w:t>
    </w:r>
    <w:r>
      <w:rPr>
        <w:spacing w:val="-76"/>
        <w:sz w:val="24"/>
        <w:szCs w:val="24"/>
      </w:rPr>
      <w:t xml:space="preserve"> </w:t>
    </w:r>
    <w:r>
      <w:rPr>
        <w:sz w:val="24"/>
        <w:szCs w:val="24"/>
        <w:u w:val="single" w:color="auto"/>
      </w:rPr>
      <w:t xml:space="preserve">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14512AC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FangSong_GB2312" w:hAnsi="FangSong_GB2312" w:eastAsia="FangSong_GB2312" w:cs="FangSong_GB2312"/>
      <w:sz w:val="31"/>
      <w:szCs w:val="3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5" Type="http://schemas.openxmlformats.org/officeDocument/2006/relationships/fontTable" Target="fontTable.xml"/><Relationship Id="rId34" Type="http://schemas.openxmlformats.org/officeDocument/2006/relationships/image" Target="media/image15.jpeg"/><Relationship Id="rId33" Type="http://schemas.openxmlformats.org/officeDocument/2006/relationships/image" Target="media/image14.png"/><Relationship Id="rId32" Type="http://schemas.openxmlformats.org/officeDocument/2006/relationships/image" Target="media/image13.png"/><Relationship Id="rId31" Type="http://schemas.openxmlformats.org/officeDocument/2006/relationships/image" Target="media/image12.png"/><Relationship Id="rId30" Type="http://schemas.openxmlformats.org/officeDocument/2006/relationships/image" Target="media/image11.png"/><Relationship Id="rId3" Type="http://schemas.openxmlformats.org/officeDocument/2006/relationships/footnotes" Target="footnotes.xml"/><Relationship Id="rId29" Type="http://schemas.openxmlformats.org/officeDocument/2006/relationships/image" Target="media/image10.png"/><Relationship Id="rId28" Type="http://schemas.openxmlformats.org/officeDocument/2006/relationships/image" Target="media/image9.png"/><Relationship Id="rId27" Type="http://schemas.openxmlformats.org/officeDocument/2006/relationships/image" Target="media/image8.png"/><Relationship Id="rId26" Type="http://schemas.openxmlformats.org/officeDocument/2006/relationships/image" Target="media/image7.png"/><Relationship Id="rId25" Type="http://schemas.openxmlformats.org/officeDocument/2006/relationships/image" Target="media/image6.png"/><Relationship Id="rId24" Type="http://schemas.openxmlformats.org/officeDocument/2006/relationships/image" Target="media/image5.png"/><Relationship Id="rId23" Type="http://schemas.openxmlformats.org/officeDocument/2006/relationships/image" Target="media/image4.png"/><Relationship Id="rId22" Type="http://schemas.openxmlformats.org/officeDocument/2006/relationships/image" Target="media/image3.png"/><Relationship Id="rId21" Type="http://schemas.openxmlformats.org/officeDocument/2006/relationships/image" Target="media/image2.png"/><Relationship Id="rId20" Type="http://schemas.openxmlformats.org/officeDocument/2006/relationships/image" Target="media/image1.png"/><Relationship Id="rId2" Type="http://schemas.openxmlformats.org/officeDocument/2006/relationships/settings" Target="settings.xml"/><Relationship Id="rId19" Type="http://schemas.openxmlformats.org/officeDocument/2006/relationships/theme" Target="theme/theme1.xml"/><Relationship Id="rId18" Type="http://schemas.openxmlformats.org/officeDocument/2006/relationships/footer" Target="footer14.xml"/><Relationship Id="rId17" Type="http://schemas.openxmlformats.org/officeDocument/2006/relationships/footer" Target="footer13.xml"/><Relationship Id="rId16" Type="http://schemas.openxmlformats.org/officeDocument/2006/relationships/footer" Target="footer12.xml"/><Relationship Id="rId15" Type="http://schemas.openxmlformats.org/officeDocument/2006/relationships/footer" Target="footer11.xml"/><Relationship Id="rId14" Type="http://schemas.openxmlformats.org/officeDocument/2006/relationships/footer" Target="footer10.xml"/><Relationship Id="rId13" Type="http://schemas.openxmlformats.org/officeDocument/2006/relationships/footer" Target="footer9.xml"/><Relationship Id="rId12" Type="http://schemas.openxmlformats.org/officeDocument/2006/relationships/footer" Target="footer8.xml"/><Relationship Id="rId11" Type="http://schemas.openxmlformats.org/officeDocument/2006/relationships/footer" Target="footer7.xml"/><Relationship Id="rId10" Type="http://schemas.openxmlformats.org/officeDocument/2006/relationships/footer" Target="footer6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14</Pages>
  <Words>5510</Words>
  <Characters>5699</Characters>
  <TotalTime>4</TotalTime>
  <ScaleCrop>false</ScaleCrop>
  <LinksUpToDate>false</LinksUpToDate>
  <CharactersWithSpaces>6028</CharactersWithSpaces>
  <Application>WPS Office_12.1.0.17147_F1E327BC-269C-435d-A152-05C5408002CA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2024-08-09T18:31:00Z</dcterms:created>
  <dc:creator>微软用户</dc:creator>
  <cp:lastModifiedBy>于俊彦</cp:lastModifiedBy>
  <dcterms:modified xsi:type="dcterms:W3CDTF">2024-09-20T09:54:45Z</dcterms:modified>
  <dc:title>福山区教育体育局2011年学校安全工作计划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2024-09-20T17:49:50Z</vt:filetime>
  </property>
  <property fmtid="{D5CDD505-2E9C-101B-9397-08002B2CF9AE}" pid="4" name="KSOProductBuildVer">
    <vt:lpwstr>2052-12.1.0.17147</vt:lpwstr>
  </property>
  <property fmtid="{D5CDD505-2E9C-101B-9397-08002B2CF9AE}" pid="5" name="ICV">
    <vt:lpwstr>07A0B9DB036648F798F0F7F75CAF491C_13</vt:lpwstr>
  </property>
</Properties>
</file>